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720" w:leftChars="-343"/>
        <w:jc w:val="center"/>
        <w:rPr>
          <w:rFonts w:ascii="宋体" w:hAnsi="宋体" w:cs="宋体"/>
          <w:b/>
          <w:bCs/>
          <w:kern w:val="0"/>
          <w:sz w:val="72"/>
          <w:szCs w:val="72"/>
        </w:rPr>
      </w:pPr>
    </w:p>
    <w:p>
      <w:pPr>
        <w:spacing w:line="360" w:lineRule="auto"/>
        <w:ind w:left="-720" w:leftChars="-343"/>
        <w:jc w:val="center"/>
        <w:rPr>
          <w:rFonts w:ascii="宋体" w:hAnsi="宋体" w:cs="宋体"/>
          <w:b/>
          <w:bCs/>
          <w:kern w:val="0"/>
          <w:sz w:val="72"/>
          <w:szCs w:val="72"/>
        </w:rPr>
      </w:pPr>
      <w:r>
        <w:rPr>
          <w:rFonts w:hint="eastAsia" w:ascii="宋体" w:hAnsi="宋体" w:cs="宋体"/>
          <w:b/>
          <w:bCs/>
          <w:kern w:val="0"/>
          <w:sz w:val="72"/>
          <w:szCs w:val="72"/>
        </w:rPr>
        <w:t>正大鹏安建设项目管理有限公司</w:t>
      </w:r>
    </w:p>
    <w:p>
      <w:pPr>
        <w:spacing w:line="360" w:lineRule="auto"/>
        <w:jc w:val="center"/>
        <w:rPr>
          <w:b/>
          <w:bCs/>
          <w:sz w:val="24"/>
        </w:rPr>
      </w:pPr>
    </w:p>
    <w:p>
      <w:pPr>
        <w:spacing w:line="360" w:lineRule="auto"/>
        <w:jc w:val="center"/>
        <w:rPr>
          <w:b/>
          <w:bCs/>
          <w:sz w:val="24"/>
        </w:rPr>
      </w:pPr>
    </w:p>
    <w:p>
      <w:pPr>
        <w:spacing w:line="360" w:lineRule="auto"/>
        <w:jc w:val="center"/>
        <w:rPr>
          <w:b/>
          <w:bCs/>
          <w:sz w:val="24"/>
        </w:rPr>
      </w:pPr>
    </w:p>
    <w:p>
      <w:pPr>
        <w:spacing w:line="360" w:lineRule="auto"/>
        <w:jc w:val="center"/>
        <w:rPr>
          <w:b/>
          <w:bCs/>
          <w:sz w:val="24"/>
        </w:rPr>
      </w:pPr>
    </w:p>
    <w:p>
      <w:pPr>
        <w:spacing w:line="360" w:lineRule="auto"/>
        <w:jc w:val="center"/>
        <w:rPr>
          <w:b/>
          <w:bCs/>
          <w:sz w:val="24"/>
        </w:rPr>
      </w:pPr>
    </w:p>
    <w:p>
      <w:pPr>
        <w:spacing w:line="360" w:lineRule="auto"/>
        <w:jc w:val="center"/>
        <w:rPr>
          <w:b/>
          <w:bCs/>
          <w:sz w:val="24"/>
        </w:rPr>
      </w:pPr>
    </w:p>
    <w:p>
      <w:pPr>
        <w:spacing w:line="360" w:lineRule="auto"/>
        <w:jc w:val="center"/>
        <w:rPr>
          <w:b/>
          <w:bCs/>
          <w:sz w:val="24"/>
        </w:rPr>
      </w:pPr>
    </w:p>
    <w:p>
      <w:pPr>
        <w:spacing w:line="360" w:lineRule="auto"/>
        <w:jc w:val="center"/>
        <w:rPr>
          <w:b/>
          <w:bCs/>
          <w:sz w:val="24"/>
        </w:rPr>
      </w:pPr>
      <w:r>
        <w:rPr>
          <w:sz w:val="24"/>
        </w:rPr>
        <w:pict>
          <v:shape id="_x0000_s1066" o:spid="_x0000_s1066" o:spt="136" type="#_x0000_t136" style="position:absolute;left:0pt;margin-left:27pt;margin-top:31.2pt;height:96.8pt;width:396pt;mso-wrap-distance-bottom:0pt;mso-wrap-distance-left:9pt;mso-wrap-distance-right:9pt;mso-wrap-distance-top:0pt;z-index:251659264;mso-width-relative:page;mso-height-relative:page;" fillcolor="#000000" filled="t" stroked="f" coordsize="21600,21600">
            <v:path/>
            <v:fill on="t" color2="#AAAAAA" focussize="0,0"/>
            <v:stroke on="f"/>
            <v:imagedata o:title=""/>
            <o:lock v:ext="edit"/>
            <v:textpath on="t" fitshape="t" fitpath="t" trim="t" xscale="f" string="管理制度" style="font-family:宋体;font-size:36pt;font-weight:bold;v-text-align:center;v-text-spacing:78650f;"/>
            <o:extrusion backdepth="16pt" color="#EAEAEA" diffusity="43712f" lightposition="0,50000,10000" lightposition2="0,-50000,10000" metal="1" on="t" skewangle="-45" specularity="80000f" viewpoint="-34.7222222222222mm,-34.7222222222222mm,250mm" viewpointorigin="-0.5,0"/>
            <w10:wrap type="square"/>
          </v:shape>
        </w:pict>
      </w:r>
    </w:p>
    <w:p>
      <w:pPr>
        <w:spacing w:line="360" w:lineRule="auto"/>
        <w:jc w:val="center"/>
        <w:rPr>
          <w:b/>
          <w:bCs/>
          <w:sz w:val="24"/>
        </w:rPr>
      </w:pPr>
    </w:p>
    <w:p>
      <w:pPr>
        <w:spacing w:line="360" w:lineRule="auto"/>
        <w:jc w:val="center"/>
        <w:rPr>
          <w:sz w:val="24"/>
        </w:rPr>
      </w:pPr>
    </w:p>
    <w:p>
      <w:pPr>
        <w:tabs>
          <w:tab w:val="center" w:pos="4156"/>
          <w:tab w:val="left" w:pos="7035"/>
        </w:tabs>
        <w:spacing w:line="360" w:lineRule="auto"/>
        <w:jc w:val="center"/>
        <w:rPr>
          <w:sz w:val="24"/>
        </w:rPr>
      </w:pPr>
    </w:p>
    <w:p>
      <w:pPr>
        <w:tabs>
          <w:tab w:val="center" w:pos="4156"/>
          <w:tab w:val="left" w:pos="7035"/>
        </w:tabs>
        <w:spacing w:line="360" w:lineRule="auto"/>
        <w:jc w:val="center"/>
        <w:rPr>
          <w:sz w:val="24"/>
        </w:rPr>
      </w:pPr>
    </w:p>
    <w:p>
      <w:pPr>
        <w:tabs>
          <w:tab w:val="center" w:pos="4156"/>
          <w:tab w:val="left" w:pos="7035"/>
        </w:tabs>
        <w:spacing w:line="360" w:lineRule="auto"/>
        <w:jc w:val="center"/>
        <w:rPr>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jc w:val="center"/>
        <w:rPr>
          <w:rFonts w:hint="eastAsia" w:eastAsia="宋体"/>
          <w:b/>
          <w:bCs/>
          <w:sz w:val="44"/>
          <w:szCs w:val="44"/>
          <w:u w:val="double"/>
          <w:lang w:val="en-US" w:eastAsia="zh-CN"/>
        </w:rPr>
      </w:pPr>
      <w:r>
        <w:rPr>
          <w:rFonts w:hint="eastAsia"/>
          <w:b/>
          <w:sz w:val="44"/>
          <w:szCs w:val="44"/>
        </w:rPr>
        <w:t>日 期</w:t>
      </w:r>
      <w:r>
        <w:rPr>
          <w:rFonts w:hint="eastAsia"/>
          <w:b/>
          <w:sz w:val="44"/>
          <w:szCs w:val="44"/>
          <w:lang w:val="en-US" w:eastAsia="zh-CN"/>
        </w:rPr>
        <w:t>:二零二二年九月</w:t>
      </w:r>
    </w:p>
    <w:p/>
    <w:p>
      <w:pPr>
        <w:spacing w:line="360" w:lineRule="auto"/>
        <w:rPr>
          <w:rFonts w:ascii="宋体" w:hAnsi="宋体"/>
          <w:b/>
          <w:bCs/>
          <w:sz w:val="44"/>
          <w:szCs w:val="44"/>
        </w:rPr>
      </w:pPr>
    </w:p>
    <w:p>
      <w:pPr>
        <w:spacing w:line="500" w:lineRule="exact"/>
        <w:jc w:val="center"/>
        <w:rPr>
          <w:b/>
          <w:sz w:val="44"/>
          <w:szCs w:val="44"/>
        </w:rPr>
      </w:pPr>
    </w:p>
    <w:p>
      <w:pPr>
        <w:spacing w:line="500" w:lineRule="exact"/>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第一章  人事管理制度</w:t>
      </w:r>
    </w:p>
    <w:p>
      <w:pPr>
        <w:spacing w:line="500" w:lineRule="exact"/>
        <w:jc w:val="center"/>
        <w:rPr>
          <w:rFonts w:asciiTheme="minorEastAsia" w:hAnsiTheme="minorEastAsia" w:eastAsiaTheme="minorEastAsia"/>
          <w:b/>
          <w:sz w:val="44"/>
          <w:szCs w:val="44"/>
        </w:rPr>
      </w:pPr>
      <w:r>
        <w:rPr>
          <w:rFonts w:hint="eastAsia" w:asciiTheme="minorEastAsia" w:hAnsiTheme="minorEastAsia" w:eastAsiaTheme="minorEastAsia"/>
          <w:b/>
          <w:sz w:val="30"/>
          <w:szCs w:val="30"/>
        </w:rPr>
        <w:t>第一节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总则</w:t>
      </w:r>
    </w:p>
    <w:p>
      <w:pPr>
        <w:spacing w:line="500" w:lineRule="exact"/>
        <w:rPr>
          <w:rFonts w:asciiTheme="minorEastAsia" w:hAnsiTheme="minorEastAsia" w:eastAsiaTheme="minorEastAsia"/>
          <w:sz w:val="28"/>
          <w:szCs w:val="28"/>
        </w:rPr>
      </w:pPr>
      <w:r>
        <w:rPr>
          <w:rFonts w:asciiTheme="minorEastAsia" w:hAnsiTheme="minorEastAsia" w:eastAsiaTheme="minorEastAsia"/>
          <w:sz w:val="24"/>
        </w:rPr>
        <w:t xml:space="preserve">  </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为了加强公司的人事管理，明确人事管理权限及人事管理程序，使公司人事管理工作有所遵循，特制定本制度。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适用范围：本规定适用公司全体职员，即公司聘用的全部从业人员。</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除遵照国家有关法律规定外，本公司的人事管理，均依本制度规定办理。</w:t>
      </w:r>
    </w:p>
    <w:p>
      <w:pPr>
        <w:spacing w:line="500" w:lineRule="exac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第二节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管理权限</w:t>
      </w:r>
    </w:p>
    <w:p>
      <w:pPr>
        <w:spacing w:line="500" w:lineRule="exact"/>
        <w:rPr>
          <w:rFonts w:asciiTheme="minorEastAsia" w:hAnsiTheme="minorEastAsia" w:eastAsiaTheme="minorEastAsia"/>
          <w:sz w:val="28"/>
          <w:szCs w:val="28"/>
        </w:rPr>
      </w:pPr>
      <w:r>
        <w:rPr>
          <w:rFonts w:asciiTheme="minorEastAsia" w:hAnsiTheme="minorEastAsia" w:eastAsiaTheme="minorEastAsia"/>
          <w:sz w:val="24"/>
        </w:rPr>
        <w:t xml:space="preserve">   </w:t>
      </w:r>
      <w:r>
        <w:rPr>
          <w:rFonts w:hint="eastAsia" w:asciiTheme="minorEastAsia" w:hAnsiTheme="minorEastAsia" w:eastAsiaTheme="minorEastAsia"/>
          <w:sz w:val="28"/>
          <w:szCs w:val="28"/>
        </w:rPr>
        <w:t>总经理确定公司的部门设置和人员编制、一线经理的任免去留及晋级，决定全体职员的待遇。</w:t>
      </w:r>
    </w:p>
    <w:p>
      <w:pPr>
        <w:spacing w:line="500" w:lineRule="exac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第三节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用工制度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公司用人均由人事主管统一招聘、建档，签订劳动合同。</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第一条：员工来源</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建立建全的用工担保制度，面向社会招聘，公司视员工为最大的财富，诚招天下有识之士。符合招聘条件均可到公司办公室咨询、报名。</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第二条：应聘条件</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本省户口（特殊情况具体对待），大专以上文化程度，具有一定工作经验和专业特长，身体健康，五官端正，具体要求详见招聘简章。</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第三条：应聘程序</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应聘者持本人身份证、学历证明、专业职称证书、注册执业证书、一寸照两张到办公室报名并填写个人简历，人事主管根据公司需求和意见审定后择优录取，并签订试用期劳动合同书。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第四条：签订合同</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员工试用期满后，由股东会考查合格后，签订正式劳动合同。试用期间工作表现突出者，由所属部门申请，经人事主管审核，总负责审定，经理(部长)级以上由执行董事审定，可提前签订正式劳动合同书，报公司备案。</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第五条：工作时间</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员工每天八小时工作制，每周工作六天（有特殊情况除外）。</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第六条：内部调动</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员工跨部门调动须经调出、调入部门负责协商同意，总负责批准，人事主管备案，并办理正式调动手续。</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第七条：职务升降</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由员工所属部门提出书面报告，写明原因及意见，人事主管审核，报总负责核准，执行董事批准，由人事主管发通知和工资变更单。</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第八条：终止合同</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、用工期内终止合同，须提前七天书面通知对方。在正式合同期内终止合同，须提前一个月书面通知对方。</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、员工本人要求提前终止合同，必须按规定将辞呈递交所属部门，签署意见后，交人事主管并办理离职手续。</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3</w:t>
      </w:r>
      <w:r>
        <w:rPr>
          <w:rFonts w:hint="eastAsia" w:asciiTheme="minorEastAsia" w:hAnsiTheme="minorEastAsia" w:eastAsiaTheme="minorEastAsia"/>
          <w:sz w:val="28"/>
          <w:szCs w:val="28"/>
        </w:rPr>
        <w:t>、已离职员工在最后工作之日起的三个月之内不来办理离职手续及不领取工资者，即自动放弃领取工资和一切追讨权力。</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4</w:t>
      </w:r>
      <w:r>
        <w:rPr>
          <w:rFonts w:hint="eastAsia" w:asciiTheme="minorEastAsia" w:hAnsiTheme="minorEastAsia" w:eastAsiaTheme="minorEastAsia"/>
          <w:sz w:val="28"/>
          <w:szCs w:val="28"/>
        </w:rPr>
        <w:t>、离职手续必须由本人亲自办理，不得委托他人代办。</w:t>
      </w:r>
    </w:p>
    <w:p>
      <w:pPr>
        <w:spacing w:line="500" w:lineRule="exac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第四节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考勤、考评制度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一、员工考勤管理</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（一）</w:t>
      </w:r>
      <w:r>
        <w:rPr>
          <w:rFonts w:asciiTheme="minorEastAsia" w:hAnsiTheme="minorEastAsia" w:eastAsiaTheme="minorEastAsia"/>
          <w:sz w:val="28"/>
          <w:szCs w:val="28"/>
        </w:rPr>
        <w:t>1</w:t>
      </w:r>
      <w:r>
        <w:rPr>
          <w:rFonts w:hint="eastAsia" w:asciiTheme="minorEastAsia" w:hAnsiTheme="minorEastAsia" w:eastAsiaTheme="minorEastAsia"/>
          <w:sz w:val="28"/>
          <w:szCs w:val="28"/>
        </w:rPr>
        <w:t>、作息时间：依据公司作息时间表。</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、严格遵守作息时间，以出勤考核为准。</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3</w:t>
      </w:r>
      <w:r>
        <w:rPr>
          <w:rFonts w:hint="eastAsia" w:asciiTheme="minorEastAsia" w:hAnsiTheme="minorEastAsia" w:eastAsiaTheme="minorEastAsia"/>
          <w:sz w:val="28"/>
          <w:szCs w:val="28"/>
        </w:rPr>
        <w:t>、员工不许以任何理由委托他人代替签到，一经发现扣发当事人当日工资。</w:t>
      </w:r>
    </w:p>
    <w:p>
      <w:pPr>
        <w:spacing w:line="500" w:lineRule="exact"/>
        <w:ind w:firstLine="560"/>
        <w:rPr>
          <w:rFonts w:hint="eastAsia"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t>4</w:t>
      </w:r>
      <w:r>
        <w:rPr>
          <w:rFonts w:hint="eastAsia" w:asciiTheme="minorEastAsia" w:hAnsiTheme="minorEastAsia" w:eastAsiaTheme="minorEastAsia"/>
          <w:color w:val="auto"/>
          <w:sz w:val="28"/>
          <w:szCs w:val="28"/>
          <w:highlight w:val="none"/>
        </w:rPr>
        <w:t>、员工迟到早退</w:t>
      </w:r>
      <w:r>
        <w:rPr>
          <w:rFonts w:asciiTheme="minorEastAsia" w:hAnsiTheme="minorEastAsia" w:eastAsiaTheme="minorEastAsia"/>
          <w:color w:val="auto"/>
          <w:sz w:val="28"/>
          <w:szCs w:val="28"/>
          <w:highlight w:val="none"/>
        </w:rPr>
        <w:t>15</w:t>
      </w:r>
      <w:r>
        <w:rPr>
          <w:rFonts w:hint="eastAsia" w:asciiTheme="minorEastAsia" w:hAnsiTheme="minorEastAsia" w:eastAsiaTheme="minorEastAsia"/>
          <w:color w:val="auto"/>
          <w:sz w:val="28"/>
          <w:szCs w:val="28"/>
          <w:highlight w:val="none"/>
        </w:rPr>
        <w:t>分钟（含）以</w:t>
      </w:r>
      <w:r>
        <w:rPr>
          <w:rFonts w:hint="eastAsia" w:asciiTheme="minorEastAsia" w:hAnsiTheme="minorEastAsia" w:eastAsiaTheme="minorEastAsia"/>
          <w:color w:val="auto"/>
          <w:sz w:val="28"/>
          <w:szCs w:val="28"/>
          <w:highlight w:val="none"/>
          <w:lang w:eastAsia="zh-CN"/>
        </w:rPr>
        <w:t>内</w:t>
      </w:r>
      <w:r>
        <w:rPr>
          <w:rFonts w:hint="eastAsia" w:asciiTheme="minorEastAsia" w:hAnsiTheme="minorEastAsia" w:eastAsiaTheme="minorEastAsia"/>
          <w:color w:val="auto"/>
          <w:sz w:val="28"/>
          <w:szCs w:val="28"/>
          <w:highlight w:val="none"/>
        </w:rPr>
        <w:t>罚款</w:t>
      </w:r>
      <w:r>
        <w:rPr>
          <w:rFonts w:asciiTheme="minorEastAsia" w:hAnsiTheme="minorEastAsia" w:eastAsiaTheme="minorEastAsia"/>
          <w:color w:val="auto"/>
          <w:sz w:val="28"/>
          <w:szCs w:val="28"/>
          <w:highlight w:val="none"/>
        </w:rPr>
        <w:t>10</w:t>
      </w:r>
      <w:r>
        <w:rPr>
          <w:rFonts w:hint="eastAsia" w:asciiTheme="minorEastAsia" w:hAnsiTheme="minorEastAsia" w:eastAsiaTheme="minorEastAsia"/>
          <w:color w:val="auto"/>
          <w:sz w:val="28"/>
          <w:szCs w:val="28"/>
          <w:highlight w:val="none"/>
        </w:rPr>
        <w:t>元，迟到早退</w:t>
      </w:r>
      <w:r>
        <w:rPr>
          <w:rFonts w:asciiTheme="minorEastAsia" w:hAnsiTheme="minorEastAsia" w:eastAsiaTheme="minorEastAsia"/>
          <w:color w:val="auto"/>
          <w:sz w:val="28"/>
          <w:szCs w:val="28"/>
          <w:highlight w:val="none"/>
        </w:rPr>
        <w:t>30</w:t>
      </w:r>
      <w:r>
        <w:rPr>
          <w:rFonts w:hint="eastAsia" w:asciiTheme="minorEastAsia" w:hAnsiTheme="minorEastAsia" w:eastAsiaTheme="minorEastAsia"/>
          <w:color w:val="auto"/>
          <w:sz w:val="28"/>
          <w:szCs w:val="28"/>
          <w:highlight w:val="none"/>
        </w:rPr>
        <w:t>分钟（含）视为旷工半天，迟到早退</w:t>
      </w:r>
      <w:r>
        <w:rPr>
          <w:rFonts w:asciiTheme="minorEastAsia" w:hAnsiTheme="minorEastAsia" w:eastAsiaTheme="minorEastAsia"/>
          <w:color w:val="auto"/>
          <w:sz w:val="28"/>
          <w:szCs w:val="28"/>
          <w:highlight w:val="none"/>
        </w:rPr>
        <w:t>1</w:t>
      </w:r>
      <w:r>
        <w:rPr>
          <w:rFonts w:hint="eastAsia" w:asciiTheme="minorEastAsia" w:hAnsiTheme="minorEastAsia" w:eastAsiaTheme="minorEastAsia"/>
          <w:color w:val="auto"/>
          <w:sz w:val="28"/>
          <w:szCs w:val="28"/>
          <w:highlight w:val="none"/>
        </w:rPr>
        <w:t>小时视为旷工一天。在不影响工作前提下如前一天加班或外出返回在九点以后的可晚来半小时，不视为迟到但将无全勤奖。</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5</w:t>
      </w:r>
      <w:r>
        <w:rPr>
          <w:rFonts w:hint="eastAsia" w:asciiTheme="minorEastAsia" w:hAnsiTheme="minorEastAsia" w:eastAsiaTheme="minorEastAsia"/>
          <w:sz w:val="28"/>
          <w:szCs w:val="28"/>
        </w:rPr>
        <w:t>、员工未请假不到岗位视为旷工。旷工一天罚当日工资的</w:t>
      </w:r>
      <w:r>
        <w:rPr>
          <w:rFonts w:asciiTheme="minorEastAsia" w:hAnsiTheme="minorEastAsia" w:eastAsiaTheme="minorEastAsia"/>
          <w:sz w:val="28"/>
          <w:szCs w:val="28"/>
        </w:rPr>
        <w:t>200%</w:t>
      </w:r>
      <w:r>
        <w:rPr>
          <w:rFonts w:hint="eastAsia" w:asciiTheme="minorEastAsia" w:hAnsiTheme="minorEastAsia" w:eastAsiaTheme="minorEastAsia"/>
          <w:sz w:val="28"/>
          <w:szCs w:val="28"/>
        </w:rPr>
        <w:t>；连续旷工两天，罚当日工资的</w:t>
      </w:r>
      <w:r>
        <w:rPr>
          <w:rFonts w:asciiTheme="minorEastAsia" w:hAnsiTheme="minorEastAsia" w:eastAsiaTheme="minorEastAsia"/>
          <w:sz w:val="28"/>
          <w:szCs w:val="28"/>
        </w:rPr>
        <w:t>400%</w:t>
      </w:r>
      <w:r>
        <w:rPr>
          <w:rFonts w:hint="eastAsia" w:asciiTheme="minorEastAsia" w:hAnsiTheme="minorEastAsia" w:eastAsiaTheme="minorEastAsia"/>
          <w:sz w:val="28"/>
          <w:szCs w:val="28"/>
        </w:rPr>
        <w:t>；无故旷工三天以上者视为自动离职，按有关规定执行（先罚后离）。</w:t>
      </w:r>
    </w:p>
    <w:p>
      <w:pPr>
        <w:spacing w:line="500" w:lineRule="exact"/>
        <w:rPr>
          <w:rFonts w:hint="eastAsia" w:asciiTheme="minorEastAsia" w:hAnsiTheme="minorEastAsia" w:eastAsiaTheme="minorEastAsia"/>
          <w:sz w:val="28"/>
          <w:szCs w:val="28"/>
          <w:lang w:val="en-US" w:eastAsia="zh-CN"/>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（二）</w:t>
      </w:r>
      <w:r>
        <w:rPr>
          <w:rFonts w:hint="eastAsia" w:asciiTheme="minorEastAsia" w:hAnsiTheme="minorEastAsia" w:eastAsiaTheme="minorEastAsia"/>
          <w:sz w:val="28"/>
          <w:szCs w:val="28"/>
          <w:lang w:eastAsia="zh-CN"/>
        </w:rPr>
        <w:t>考勤由业务综合服务中心专人负责，部门领导负责实施，值班经理统一监督。</w:t>
      </w:r>
    </w:p>
    <w:p>
      <w:pPr>
        <w:numPr>
          <w:ilvl w:val="0"/>
          <w:numId w:val="1"/>
        </w:numPr>
        <w:spacing w:line="500" w:lineRule="exact"/>
        <w:ind w:left="420" w:leftChars="0" w:firstLine="0" w:firstLineChars="0"/>
        <w:rPr>
          <w:rFonts w:hint="eastAsia"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lang w:eastAsia="zh-CN"/>
        </w:rPr>
        <w:t>考勤报表统计时要认真细致：</w:t>
      </w:r>
    </w:p>
    <w:p>
      <w:pPr>
        <w:numPr>
          <w:ilvl w:val="0"/>
          <w:numId w:val="2"/>
        </w:numPr>
        <w:spacing w:line="500" w:lineRule="exact"/>
        <w:ind w:left="420" w:leftChars="0"/>
        <w:rPr>
          <w:rFonts w:hint="eastAsia"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lang w:val="en-US" w:eastAsia="zh-CN"/>
        </w:rPr>
        <w:t>员工姓名，工号。</w:t>
      </w:r>
    </w:p>
    <w:p>
      <w:pPr>
        <w:numPr>
          <w:ilvl w:val="0"/>
          <w:numId w:val="2"/>
        </w:numPr>
        <w:spacing w:line="500" w:lineRule="exact"/>
        <w:ind w:left="420" w:leftChars="0" w:firstLine="0" w:firstLineChars="0"/>
        <w:rPr>
          <w:rFonts w:hint="eastAsia"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应出勤日，实际出勤日。</w:t>
      </w:r>
    </w:p>
    <w:p>
      <w:pPr>
        <w:numPr>
          <w:ilvl w:val="0"/>
          <w:numId w:val="2"/>
        </w:numPr>
        <w:spacing w:line="500" w:lineRule="exact"/>
        <w:ind w:left="420" w:leftChars="0" w:firstLine="0" w:firstLineChars="0"/>
        <w:rPr>
          <w:rFonts w:hint="default"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rPr>
        <w:t>员工当月出勤实际天数，迟到、早退次数及请假天数。</w:t>
      </w:r>
    </w:p>
    <w:p>
      <w:pPr>
        <w:numPr>
          <w:ilvl w:val="0"/>
          <w:numId w:val="2"/>
        </w:numPr>
        <w:spacing w:line="500" w:lineRule="exact"/>
        <w:ind w:left="420" w:leftChars="0" w:firstLine="0" w:firstLineChars="0"/>
        <w:rPr>
          <w:rFonts w:hint="default"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lang w:eastAsia="zh-CN"/>
        </w:rPr>
        <w:t>考勤表每半月发布一次（当月的</w:t>
      </w:r>
      <w:r>
        <w:rPr>
          <w:rFonts w:hint="eastAsia" w:asciiTheme="minorEastAsia" w:hAnsiTheme="minorEastAsia" w:eastAsiaTheme="minorEastAsia"/>
          <w:sz w:val="28"/>
          <w:szCs w:val="28"/>
          <w:highlight w:val="none"/>
          <w:lang w:val="en-US" w:eastAsia="zh-CN"/>
        </w:rPr>
        <w:t>16号及次月1号</w:t>
      </w:r>
      <w:r>
        <w:rPr>
          <w:rFonts w:hint="eastAsia" w:asciiTheme="minorEastAsia" w:hAnsiTheme="minorEastAsia" w:eastAsiaTheme="minorEastAsia"/>
          <w:sz w:val="28"/>
          <w:szCs w:val="28"/>
          <w:highlight w:val="none"/>
          <w:lang w:eastAsia="zh-CN"/>
        </w:rPr>
        <w:t>），人事专员统计完成，由部门经理及值班经理签字确认。</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5</w:t>
      </w:r>
      <w:r>
        <w:rPr>
          <w:rFonts w:hint="eastAsia" w:asciiTheme="minorEastAsia" w:hAnsiTheme="minorEastAsia" w:eastAsiaTheme="minorEastAsia"/>
          <w:sz w:val="28"/>
          <w:szCs w:val="28"/>
        </w:rPr>
        <w:t>、考勤人员要如实记录和反映员工的出勤情况，不得隐瞒漏报，一经发现，罚款</w:t>
      </w:r>
      <w:r>
        <w:rPr>
          <w:rFonts w:asciiTheme="minorEastAsia" w:hAnsiTheme="minorEastAsia" w:eastAsiaTheme="minorEastAsia"/>
          <w:sz w:val="28"/>
          <w:szCs w:val="28"/>
        </w:rPr>
        <w:t>100</w:t>
      </w:r>
      <w:r>
        <w:rPr>
          <w:rFonts w:hint="eastAsia" w:asciiTheme="minorEastAsia" w:hAnsiTheme="minorEastAsia" w:eastAsiaTheme="minorEastAsia"/>
          <w:sz w:val="28"/>
          <w:szCs w:val="28"/>
        </w:rPr>
        <w:t>元。</w:t>
      </w:r>
    </w:p>
    <w:p>
      <w:pPr>
        <w:spacing w:line="500" w:lineRule="exact"/>
        <w:rPr>
          <w:rFonts w:hint="eastAsia" w:asciiTheme="minorEastAsia" w:hAnsiTheme="minorEastAsia" w:eastAsiaTheme="minorEastAsia"/>
          <w:sz w:val="28"/>
          <w:szCs w:val="28"/>
        </w:rPr>
      </w:pPr>
      <w:r>
        <w:rPr>
          <w:rFonts w:asciiTheme="minorEastAsia" w:hAnsiTheme="minorEastAsia" w:eastAsiaTheme="minorEastAsia"/>
          <w:sz w:val="28"/>
          <w:szCs w:val="28"/>
        </w:rPr>
        <w:t xml:space="preserve"> 6</w:t>
      </w:r>
      <w:r>
        <w:rPr>
          <w:rFonts w:hint="eastAsia" w:asciiTheme="minorEastAsia" w:hAnsiTheme="minorEastAsia" w:eastAsiaTheme="minorEastAsia"/>
          <w:sz w:val="28"/>
          <w:szCs w:val="28"/>
        </w:rPr>
        <w:t>、不准刁难考勤人员或私自涂改考勤记录。如有视情节轻重给予</w:t>
      </w:r>
      <w:r>
        <w:rPr>
          <w:rFonts w:asciiTheme="minorEastAsia" w:hAnsiTheme="minorEastAsia" w:eastAsiaTheme="minorEastAsia"/>
          <w:sz w:val="28"/>
          <w:szCs w:val="28"/>
        </w:rPr>
        <w:t>100</w:t>
      </w:r>
      <w:r>
        <w:rPr>
          <w:rFonts w:hint="eastAsia" w:asciiTheme="minorEastAsia" w:hAnsiTheme="minorEastAsia" w:eastAsiaTheme="minorEastAsia"/>
          <w:sz w:val="28"/>
          <w:szCs w:val="28"/>
        </w:rPr>
        <w:t>元罚款或降级、解聘处理。</w:t>
      </w:r>
    </w:p>
    <w:p>
      <w:pPr>
        <w:spacing w:line="500" w:lineRule="exact"/>
        <w:rPr>
          <w:rFonts w:hint="eastAsia" w:cs="Times New Roman" w:asciiTheme="minorEastAsia" w:hAnsiTheme="minorEastAsia" w:eastAsiaTheme="minorEastAsia"/>
          <w:sz w:val="28"/>
          <w:szCs w:val="28"/>
          <w:highlight w:val="none"/>
          <w:lang w:eastAsia="zh-CN"/>
        </w:rPr>
      </w:pPr>
      <w:r>
        <w:rPr>
          <w:rFonts w:hint="eastAsia" w:cs="Times New Roman" w:asciiTheme="minorEastAsia" w:hAnsiTheme="minorEastAsia" w:eastAsiaTheme="minorEastAsia"/>
          <w:sz w:val="28"/>
          <w:szCs w:val="28"/>
          <w:highlight w:val="none"/>
          <w:lang w:eastAsia="zh-CN"/>
        </w:rPr>
        <w:t>（四）、婚假、产假时间及其待遇</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1. 婚假  </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1.1婚假一至三天；</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1.2凡需请婚假者须在办理结婚登记之日前45日提交书面休婚假申请，明确休假时间，且应在结婚登记之日起60日内休完；工作安排与休假冲突的，休假可推后30日。</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1.2.1增加奖励假期十天需提供有效的婚前医学检查证明（婚前医学检查日期至少早于结婚登记日期十天，否则该证明无效）且按1.2中规定提前申请的可享受增加奖励假期，否则不增加奖励假期。</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1.2.2 为鼓励少休假多出勤，凡申请增加婚假且符合上述条件的可合计批准休假十一天；否则批准婚假三天，可视情况再额外批准一至三天假；</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1.3 请婚假必须提供结婚证原件查验并留存扫描件；请增加奖励假期必须提供三甲医院出具的有效婚前医学检查证明原件查验并留存扫描件；婚前医学检查与孕前检查功能基本一致不应重复享受，如批准增加婚假十天的，将不再批准增加孕前检查十天假；</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1.4 再婚的不必再次进行婚前医学检查，批准婚假一至三天。</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1.产假</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2.1女职工生育98天产假，其中产前可以休假15天；职工合法生育子女的，在法定产假的基础上增加产假六十天；</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2.2孕前检查前30日应提交书面休产假申请；参加孕前检查并提交有效的孕前医学检查证明（三甲医院）和结婚证、生育证且逻辑关系符合常规，未享受婚假奖励增加假的，且在规定时间提交申请的可享受增加奖励产假十天，否则不增加该孕前检查增加奖励产假；未申请或不享受孕前检查10天增加产假的，必须在确认怀孕后14日内，且最少应在预产期前270日提交书面休产假申请；否则只能休产假98天；</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2.2.1再孕的不必再次进行孕前医学检查，故不再因为进行了孕前检查而增加产假；</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2.2．2符合上述条件合法生育的，请产假奖励增加60天假的必须提供结婚证、生育证（准生证）原件查验，留存扫描件；否则只能休98天产假；</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3.婚假 产假期间薪酬</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3.1休婚假一至三天的，按正常发放薪酬；增加婚假的假期只发基本薪酬；</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3.2书面休产假申请批准后，已参加医疗保险的女职工，由本人及人事财务岗位一起核算，98天产假的医保生育津贴（连续不间断缴满一年可领取）如可以按期领取的返回上班后分3-4次（月）扣除可能已发薪酬后发放；奖励增加产假(如有孕前检查奖励增加产假含其工资)医保不返还生育津贴，工资按基本工资1950元/月发放，该薪酬扣除所有产假期间全部应缴社保在返回上班后再分2-3次（月）合计6次（月）补发完；</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3.3书面休产假申请批准后，未参加医疗保险的女职工或已参加医疗保险经核算不能按期领取的，从书面休产假申请批准后开始补交医疗保险，待98天产假生育津贴（连续不间断缴满一年可领取）返还，上班后分3-4次（月）扣除可能已发薪酬后发放；奖励增加产假(如有孕前检查奖励增加产假含其工资) 医保不返还生育津贴，工资按基本工资1950元/月发放，该薪酬扣除所有产假期间全部应缴社保在返回上班后再分2-3次（月）补发完；</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3.4书面休产假申请批准后无法补交医疗保险的，产假期间按基本工资1950元/月发放，发薪时先发500元/月，剩余部分在返回上班后分6次（月）平均补发完应发剩余薪酬；</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3.5不愿意缴纳医疗保险或在其他单位缴纳的，98天产假的生育津贴等将返还到其他单位，由本人从其他单位领取；书面休产假申请批准后仅发奖励增加60天假的基本工资1950元/月发放，发薪时先发500元/月，剩余部分在返回上班后分2-3次（月）补发完；此类不享受孕前检查奖励增加的10天产假；</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3.6注册工程师(兼职）其社保全部由公司缴纳，同时期的兼职薪酬与生育津贴只能领取其中一项（此条写到注册工程师聘用协议里）；</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3.7会议室三与档案室兼做母婴室，有关岗位及时收拾好该场所，供内外人员使用；</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4.原则上婚前医学检查与孕前检查功能基本一致，不应重复享受二者休其一；如坚持要求两者均享受的，则从当年薪酬工资调整等其他方面予以考虑；</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5.以上假期为日历假含周末、法定节假日等，不重复计算；以上未休假或少休假的可再发一份正常薪酬；</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6.以上假期很多为奖励假非法定假且时间较长，故未上班的日期不累计入工龄工资调整范围且假期的社保由自己全部承担；</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7. 男员工可享受产假15天（夫妻异地居住可享受20天）。</w:t>
      </w:r>
    </w:p>
    <w:p>
      <w:pPr>
        <w:spacing w:line="50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（五）、丧假及待遇</w:t>
      </w:r>
      <w:r>
        <w:rPr>
          <w:rFonts w:asciiTheme="minorEastAsia" w:hAnsiTheme="minorEastAsia" w:eastAsiaTheme="minorEastAsia"/>
          <w:sz w:val="28"/>
          <w:szCs w:val="28"/>
        </w:rPr>
        <w:t xml:space="preserve">   </w:t>
      </w:r>
    </w:p>
    <w:p>
      <w:pPr>
        <w:spacing w:line="500" w:lineRule="exact"/>
        <w:rPr>
          <w:rFonts w:hint="eastAsia"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按《劳动法》规定执行。</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（六）、</w:t>
      </w:r>
      <w:bookmarkStart w:id="0" w:name="_GoBack"/>
      <w:bookmarkEnd w:id="0"/>
      <w:r>
        <w:rPr>
          <w:rFonts w:hint="eastAsia" w:asciiTheme="minorEastAsia" w:hAnsiTheme="minorEastAsia" w:eastAsiaTheme="minorEastAsia"/>
          <w:sz w:val="28"/>
          <w:szCs w:val="28"/>
        </w:rPr>
        <w:t>请假规定</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员工因故不能按时上、下班者，必须提前向直接上级请假，必须填请假单，注明事由，确有急事来不及提前请假者，可先电话请假，征得有关人员同意后方能离去，事后补办请假手续，此起请假视为突然请假，一年内不得超过七次。</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、员工请假后由直接上级安排他人暂代其工作；准假后，请假单交人事主管备案；假满后到人事主管销假。</w:t>
      </w:r>
      <w:r>
        <w:rPr>
          <w:rFonts w:asciiTheme="minorEastAsia" w:hAnsiTheme="minorEastAsia" w:eastAsiaTheme="minorEastAsia"/>
          <w:sz w:val="28"/>
          <w:szCs w:val="28"/>
        </w:rPr>
        <w:t xml:space="preserve"> </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3</w:t>
      </w:r>
      <w:r>
        <w:rPr>
          <w:rFonts w:hint="eastAsia" w:asciiTheme="minorEastAsia" w:hAnsiTheme="minorEastAsia" w:eastAsiaTheme="minorEastAsia"/>
          <w:sz w:val="28"/>
          <w:szCs w:val="28"/>
        </w:rPr>
        <w:t>、因病需要请长假者，视具体情况处理。</w:t>
      </w:r>
    </w:p>
    <w:p>
      <w:pPr>
        <w:spacing w:line="500" w:lineRule="exact"/>
        <w:rPr>
          <w:rFonts w:hint="eastAsia" w:asciiTheme="minorEastAsia" w:hAnsiTheme="minorEastAsia" w:eastAsiaTheme="minorEastAsia"/>
          <w:sz w:val="28"/>
          <w:szCs w:val="28"/>
        </w:rPr>
      </w:pPr>
      <w:r>
        <w:rPr>
          <w:rFonts w:asciiTheme="minorEastAsia" w:hAnsiTheme="minorEastAsia" w:eastAsiaTheme="minorEastAsia"/>
          <w:sz w:val="28"/>
          <w:szCs w:val="28"/>
        </w:rPr>
        <w:t>4</w:t>
      </w:r>
      <w:r>
        <w:rPr>
          <w:rFonts w:hint="eastAsia" w:asciiTheme="minorEastAsia" w:hAnsiTheme="minorEastAsia" w:eastAsiaTheme="minorEastAsia"/>
          <w:sz w:val="28"/>
          <w:szCs w:val="28"/>
        </w:rPr>
        <w:t>、一年病假超过30天者，视具体情况做出相关决定，如辞退等。</w:t>
      </w:r>
    </w:p>
    <w:p>
      <w:pPr>
        <w:spacing w:line="50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5、本省范围内连续请事假不得超过14天，病假原则不得超过15天；如要超过则应移交工作及物品并书面填报,申请表书面批示后方可离去；请假刚返回1个月之内能不得再请假。否则请申请辞职，意外事故除外。</w:t>
      </w:r>
    </w:p>
    <w:p>
      <w:pPr>
        <w:spacing w:line="50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6、请假扣除请假时间段内的工资（含请假时间内的休息日）</w:t>
      </w:r>
    </w:p>
    <w:p>
      <w:pPr>
        <w:spacing w:line="500" w:lineRule="exac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7、凡请假超过二十天者发薪延后一个月，对于长期病假含休（产假）者每月先发500元生活费。</w:t>
      </w:r>
    </w:p>
    <w:p>
      <w:pPr>
        <w:spacing w:line="50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二、考评制度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、考评期限及范围</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）、定期考核</w:t>
      </w:r>
    </w:p>
    <w:p>
      <w:pPr>
        <w:spacing w:line="50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执行经理由总负责人考核，部门经理由执行经理考核，其余所有员工的考核由有关部门进行统一考核，年、月进度进行考核。</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）、不定期考核</w:t>
      </w:r>
    </w:p>
    <w:p>
      <w:pPr>
        <w:spacing w:line="50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试用期满及合同期满的员工由人事主管和员工所属部门一同审定；日常性的考评由部门自行组织，考核结果报入人力资源部进入个人档案，做为年终考核的参考依据。</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、考核方式</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首先由员工本人对自己的工作做出自我述职，再由主管上级对该员工工作成绩做出评议。人力资源部对考勤情况、奖罚记录进行汇总，最后由人力资源部负责与员工直接沟通，肯定成绩，指出不足，并填写业绩考核评估表，最后由该员工本人在表上签字，以示评估结论获得双方一致认可，公司对员工考核结果保密。</w:t>
      </w:r>
    </w:p>
    <w:p>
      <w:pPr>
        <w:spacing w:line="500" w:lineRule="exac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第五节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工资、福利制度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一、工资</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、发放原则</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工资采取密闭式发放，公司对员工工资保密，员工之间亦不得相互打听。</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、发放类型</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有年薪制、月薪制、底薪</w:t>
      </w:r>
      <w:r>
        <w:rPr>
          <w:rFonts w:asciiTheme="minorEastAsia" w:hAnsiTheme="minorEastAsia" w:eastAsiaTheme="minorEastAsia"/>
          <w:sz w:val="28"/>
          <w:szCs w:val="28"/>
        </w:rPr>
        <w:t>+</w:t>
      </w:r>
      <w:r>
        <w:rPr>
          <w:rFonts w:hint="eastAsia" w:asciiTheme="minorEastAsia" w:hAnsiTheme="minorEastAsia" w:eastAsiaTheme="minorEastAsia"/>
          <w:sz w:val="28"/>
          <w:szCs w:val="28"/>
        </w:rPr>
        <w:t>提成三种类型（详见薪资办法细则）。</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3</w:t>
      </w:r>
      <w:r>
        <w:rPr>
          <w:rFonts w:hint="eastAsia" w:asciiTheme="minorEastAsia" w:hAnsiTheme="minorEastAsia" w:eastAsiaTheme="minorEastAsia"/>
          <w:sz w:val="28"/>
          <w:szCs w:val="28"/>
        </w:rPr>
        <w:t>、计发期限</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当月工资下月发放，缺勤工资在本月工资中扣除。</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4</w:t>
      </w:r>
      <w:r>
        <w:rPr>
          <w:rFonts w:hint="eastAsia" w:asciiTheme="minorEastAsia" w:hAnsiTheme="minorEastAsia" w:eastAsiaTheme="minorEastAsia"/>
          <w:sz w:val="28"/>
          <w:szCs w:val="28"/>
        </w:rPr>
        <w:t>、发薪日期</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下月</w:t>
      </w:r>
      <w:r>
        <w:rPr>
          <w:rFonts w:asciiTheme="minorEastAsia" w:hAnsiTheme="minorEastAsia" w:eastAsiaTheme="minorEastAsia"/>
          <w:sz w:val="28"/>
          <w:szCs w:val="28"/>
        </w:rPr>
        <w:t>28</w:t>
      </w:r>
      <w:r>
        <w:rPr>
          <w:rFonts w:hint="eastAsia" w:asciiTheme="minorEastAsia" w:hAnsiTheme="minorEastAsia" w:eastAsiaTheme="minorEastAsia"/>
          <w:sz w:val="28"/>
          <w:szCs w:val="28"/>
        </w:rPr>
        <w:t>日前发放，一般为每月</w:t>
      </w:r>
      <w:r>
        <w:rPr>
          <w:rFonts w:asciiTheme="minorEastAsia" w:hAnsiTheme="minorEastAsia" w:eastAsiaTheme="minorEastAsia"/>
          <w:sz w:val="28"/>
          <w:szCs w:val="28"/>
        </w:rPr>
        <w:t>26</w:t>
      </w:r>
      <w:r>
        <w:rPr>
          <w:rFonts w:hint="eastAsia" w:asciiTheme="minorEastAsia" w:hAnsiTheme="minorEastAsia" w:eastAsiaTheme="minorEastAsia"/>
          <w:sz w:val="28"/>
          <w:szCs w:val="28"/>
        </w:rPr>
        <w:t>日</w:t>
      </w:r>
      <w:r>
        <w:rPr>
          <w:rFonts w:asciiTheme="minorEastAsia" w:hAnsiTheme="minorEastAsia" w:eastAsiaTheme="minorEastAsia"/>
          <w:sz w:val="28"/>
          <w:szCs w:val="28"/>
        </w:rPr>
        <w:t>,</w:t>
      </w:r>
      <w:r>
        <w:rPr>
          <w:rFonts w:hint="eastAsia" w:asciiTheme="minorEastAsia" w:hAnsiTheme="minorEastAsia" w:eastAsiaTheme="minorEastAsia"/>
          <w:sz w:val="28"/>
          <w:szCs w:val="28"/>
        </w:rPr>
        <w:t>遇星期日顺延。</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三、福利</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、每年十二月份视公司效益和员工个人贡献、劳动纪录、考勤情况发放年终奖。</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、优秀员工、业务骨干享有学习、培训、深造的机会。</w:t>
      </w:r>
    </w:p>
    <w:p>
      <w:pPr>
        <w:spacing w:line="500" w:lineRule="exac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第六节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奖</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罚</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制</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一、奖励</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、表扬（有下列事迹之一者，予以表扬）</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）、品行端正，工作努力，技术超群，能迅速完成交办的重大或特殊任务者，积极参加公司公益活动者。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）、拾金不昧者。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）、有显著的善行佳话，足以中心为荣誉者。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）、热心服务，有具体事迹者。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、嘉奖</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）、对本公司经营、管理制度建议改进，经采纳，著有成效者。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）、遇到灾难，勇于负责，处置得宜者。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）、检举违规或损害中心利益者。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）、勤俭节约或对废物利用著有成效者。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5</w:t>
      </w:r>
      <w:r>
        <w:rPr>
          <w:rFonts w:hint="eastAsia" w:asciiTheme="minorEastAsia" w:hAnsiTheme="minorEastAsia" w:eastAsiaTheme="minorEastAsia"/>
          <w:sz w:val="28"/>
          <w:szCs w:val="28"/>
        </w:rPr>
        <w:t>）、发现职守外重大事故隐患，予以速报或妥当为防止损害者。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6</w:t>
      </w:r>
      <w:r>
        <w:rPr>
          <w:rFonts w:hint="eastAsia" w:asciiTheme="minorEastAsia" w:hAnsiTheme="minorEastAsia" w:eastAsiaTheme="minorEastAsia"/>
          <w:sz w:val="28"/>
          <w:szCs w:val="28"/>
        </w:rPr>
        <w:t>）、全年无违纪、投诉且服务主动、热情、周到，客户给予表扬者。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3</w:t>
      </w:r>
      <w:r>
        <w:rPr>
          <w:rFonts w:hint="eastAsia" w:asciiTheme="minorEastAsia" w:hAnsiTheme="minorEastAsia" w:eastAsiaTheme="minorEastAsia"/>
          <w:sz w:val="28"/>
          <w:szCs w:val="28"/>
        </w:rPr>
        <w:t>、记功</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）、遇到意外事故或灾害，奋不顾身，不避危难，因而减少损害者。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）、维护公司重大利益，避免重大损害者。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）、有其他重大功绩者。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4</w:t>
      </w:r>
      <w:r>
        <w:rPr>
          <w:rFonts w:hint="eastAsia" w:asciiTheme="minorEastAsia" w:hAnsiTheme="minorEastAsia" w:eastAsiaTheme="minorEastAsia"/>
          <w:sz w:val="28"/>
          <w:szCs w:val="28"/>
        </w:rPr>
        <w:t>、记大功</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）、研究发明，对经营、管理、购销、会计处理、财务调度、人、力运用等方法有重大改善，因而降低成本，增加收入者。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）、对公司有特殊贡献，对天灾、人祸或有害于公司利益事件奋力救护，或预先防止，使公司免受损失，有事实为证者。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）、连续三年考绩优秀，未曾旷工或受记过以上处分者。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5</w:t>
      </w:r>
      <w:r>
        <w:rPr>
          <w:rFonts w:hint="eastAsia" w:asciiTheme="minorEastAsia" w:hAnsiTheme="minorEastAsia" w:eastAsiaTheme="minorEastAsia"/>
          <w:sz w:val="28"/>
          <w:szCs w:val="28"/>
        </w:rPr>
        <w:t>、奖励种类</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）、表扬：每次加发</w:t>
      </w:r>
      <w:r>
        <w:rPr>
          <w:rFonts w:asciiTheme="minorEastAsia" w:hAnsiTheme="minorEastAsia" w:eastAsiaTheme="minorEastAsia"/>
          <w:sz w:val="28"/>
          <w:szCs w:val="28"/>
        </w:rPr>
        <w:t>20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）、嘉奖：每次加发</w:t>
      </w:r>
      <w:r>
        <w:rPr>
          <w:rFonts w:asciiTheme="minorEastAsia" w:hAnsiTheme="minorEastAsia" w:eastAsiaTheme="minorEastAsia"/>
          <w:sz w:val="28"/>
          <w:szCs w:val="28"/>
        </w:rPr>
        <w:t>50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）、记功：每次加发</w:t>
      </w:r>
      <w:r>
        <w:rPr>
          <w:rFonts w:asciiTheme="minorEastAsia" w:hAnsiTheme="minorEastAsia" w:eastAsiaTheme="minorEastAsia"/>
          <w:sz w:val="28"/>
          <w:szCs w:val="28"/>
        </w:rPr>
        <w:t>100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）、大功：每次加发</w:t>
      </w:r>
      <w:r>
        <w:rPr>
          <w:rFonts w:asciiTheme="minorEastAsia" w:hAnsiTheme="minorEastAsia" w:eastAsiaTheme="minorEastAsia"/>
          <w:sz w:val="28"/>
          <w:szCs w:val="28"/>
        </w:rPr>
        <w:t>200</w:t>
      </w:r>
      <w:r>
        <w:rPr>
          <w:rFonts w:hint="eastAsia" w:asciiTheme="minorEastAsia" w:hAnsiTheme="minorEastAsia" w:eastAsiaTheme="minorEastAsia"/>
          <w:sz w:val="28"/>
          <w:szCs w:val="28"/>
        </w:rPr>
        <w:t>元；由各部门记录，年终由执行董事审批兑现。</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二、惩罚</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、罚款</w:t>
      </w:r>
      <w:r>
        <w:rPr>
          <w:rFonts w:asciiTheme="minorEastAsia" w:hAnsiTheme="minorEastAsia" w:eastAsiaTheme="minorEastAsia"/>
          <w:sz w:val="28"/>
          <w:szCs w:val="28"/>
        </w:rPr>
        <w:t>10</w:t>
      </w:r>
      <w:r>
        <w:rPr>
          <w:rFonts w:hint="eastAsia" w:asciiTheme="minorEastAsia" w:hAnsiTheme="minorEastAsia" w:eastAsiaTheme="minorEastAsia"/>
          <w:sz w:val="28"/>
          <w:szCs w:val="28"/>
        </w:rPr>
        <w:t>元（有下列情形之一者）。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）、工装不整洁、化浓妆、不戴工牌或未戴在指定位置者。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）、吃零食、唱歌、聊天、吸烟、大声喧哗者。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）、喝酒、吃异味、刺激味食品者。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）、清洁卫生不彻底；不参加打扫卫生者。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5</w:t>
      </w:r>
      <w:r>
        <w:rPr>
          <w:rFonts w:hint="eastAsia" w:asciiTheme="minorEastAsia" w:hAnsiTheme="minorEastAsia" w:eastAsiaTheme="minorEastAsia"/>
          <w:sz w:val="28"/>
          <w:szCs w:val="28"/>
        </w:rPr>
        <w:t>）、工作时看报、化妆、办私事、接打私人电话者。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6</w:t>
      </w:r>
      <w:r>
        <w:rPr>
          <w:rFonts w:hint="eastAsia" w:asciiTheme="minorEastAsia" w:hAnsiTheme="minorEastAsia" w:eastAsiaTheme="minorEastAsia"/>
          <w:sz w:val="28"/>
          <w:szCs w:val="28"/>
        </w:rPr>
        <w:t>）、迟到、早退</w:t>
      </w:r>
      <w:r>
        <w:rPr>
          <w:rFonts w:asciiTheme="minorEastAsia" w:hAnsiTheme="minorEastAsia" w:eastAsiaTheme="minorEastAsia"/>
          <w:sz w:val="28"/>
          <w:szCs w:val="28"/>
        </w:rPr>
        <w:t>15</w:t>
      </w:r>
      <w:r>
        <w:rPr>
          <w:rFonts w:hint="eastAsia" w:asciiTheme="minorEastAsia" w:hAnsiTheme="minorEastAsia" w:eastAsiaTheme="minorEastAsia"/>
          <w:sz w:val="28"/>
          <w:szCs w:val="28"/>
        </w:rPr>
        <w:t>分钟以上者。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、罚款</w:t>
      </w:r>
      <w:r>
        <w:rPr>
          <w:rFonts w:asciiTheme="minorEastAsia" w:hAnsiTheme="minorEastAsia" w:eastAsiaTheme="minorEastAsia"/>
          <w:sz w:val="28"/>
          <w:szCs w:val="28"/>
        </w:rPr>
        <w:t>20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）、不服从工作安排，不听指挥，影响工作顺利进行者。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）、聚堆、窜岗、空岗、擅离岗位者。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）、随地吐痰，泼水，乱扔杂物者。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3</w:t>
      </w:r>
      <w:r>
        <w:rPr>
          <w:rFonts w:hint="eastAsia" w:asciiTheme="minorEastAsia" w:hAnsiTheme="minorEastAsia" w:eastAsiaTheme="minorEastAsia"/>
          <w:sz w:val="28"/>
          <w:szCs w:val="28"/>
        </w:rPr>
        <w:t>、罚款</w:t>
      </w:r>
      <w:r>
        <w:rPr>
          <w:rFonts w:asciiTheme="minorEastAsia" w:hAnsiTheme="minorEastAsia" w:eastAsiaTheme="minorEastAsia"/>
          <w:sz w:val="28"/>
          <w:szCs w:val="28"/>
        </w:rPr>
        <w:t>30</w:t>
      </w:r>
      <w:r>
        <w:rPr>
          <w:rFonts w:hint="eastAsia" w:asciiTheme="minorEastAsia" w:hAnsiTheme="minorEastAsia" w:eastAsiaTheme="minorEastAsia"/>
          <w:sz w:val="28"/>
          <w:szCs w:val="28"/>
        </w:rPr>
        <w:t>元或</w:t>
      </w:r>
      <w:r>
        <w:rPr>
          <w:rFonts w:asciiTheme="minorEastAsia" w:hAnsiTheme="minorEastAsia" w:eastAsiaTheme="minorEastAsia"/>
          <w:sz w:val="28"/>
          <w:szCs w:val="28"/>
        </w:rPr>
        <w:t>30</w:t>
      </w:r>
      <w:r>
        <w:rPr>
          <w:rFonts w:hint="eastAsia" w:asciiTheme="minorEastAsia" w:hAnsiTheme="minorEastAsia" w:eastAsiaTheme="minorEastAsia"/>
          <w:sz w:val="28"/>
          <w:szCs w:val="28"/>
        </w:rPr>
        <w:t>元以上者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）、出言不逊，或与客户发生口角，受到客户投诉者。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）、未经批准，擅自调班者。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）、因个人过失致发生工作差错，情节轻微者。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）、工作不认真，无责任感，造成工作拖拉者。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5</w:t>
      </w:r>
      <w:r>
        <w:rPr>
          <w:rFonts w:hint="eastAsia" w:asciiTheme="minorEastAsia" w:hAnsiTheme="minorEastAsia" w:eastAsiaTheme="minorEastAsia"/>
          <w:sz w:val="28"/>
          <w:szCs w:val="28"/>
        </w:rPr>
        <w:t>）、催促或变相驱赶客户者。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4</w:t>
      </w:r>
      <w:r>
        <w:rPr>
          <w:rFonts w:hint="eastAsia" w:asciiTheme="minorEastAsia" w:hAnsiTheme="minorEastAsia" w:eastAsiaTheme="minorEastAsia"/>
          <w:sz w:val="28"/>
          <w:szCs w:val="28"/>
        </w:rPr>
        <w:t>、警告</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）、对上级批示或有期限命令，无故未能如期完成，致影响公司利益者。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）、在工作场所喧哗、戏闹、防碍他人工作而不听从劝告者。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）、工作中酗酒，影响自己或他人工作者。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）、以权谋私，影响公司利益者。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5</w:t>
      </w:r>
      <w:r>
        <w:rPr>
          <w:rFonts w:hint="eastAsia" w:asciiTheme="minorEastAsia" w:hAnsiTheme="minorEastAsia" w:eastAsiaTheme="minorEastAsia"/>
          <w:sz w:val="28"/>
          <w:szCs w:val="28"/>
        </w:rPr>
        <w:t>）、代销私人物品，有损公司形象者。</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5</w:t>
      </w:r>
      <w:r>
        <w:rPr>
          <w:rFonts w:hint="eastAsia" w:asciiTheme="minorEastAsia" w:hAnsiTheme="minorEastAsia" w:eastAsiaTheme="minorEastAsia"/>
          <w:sz w:val="28"/>
          <w:szCs w:val="28"/>
          <w:highlight w:val="none"/>
        </w:rPr>
        <w:t>、记大过</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1</w:t>
      </w:r>
      <w:r>
        <w:rPr>
          <w:rFonts w:hint="eastAsia" w:asciiTheme="minorEastAsia" w:hAnsiTheme="minorEastAsia" w:eastAsiaTheme="minorEastAsia"/>
          <w:sz w:val="28"/>
          <w:szCs w:val="28"/>
          <w:highlight w:val="none"/>
        </w:rPr>
        <w:t>）、擅离职守，致公司蒙受重大损失者。</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2</w:t>
      </w:r>
      <w:r>
        <w:rPr>
          <w:rFonts w:hint="eastAsia" w:asciiTheme="minorEastAsia" w:hAnsiTheme="minorEastAsia" w:eastAsiaTheme="minorEastAsia"/>
          <w:sz w:val="28"/>
          <w:szCs w:val="28"/>
          <w:highlight w:val="none"/>
        </w:rPr>
        <w:t>）、怠慢工作或擅自变更工作方法，使公司蒙受重大损失者。</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3</w:t>
      </w:r>
      <w:r>
        <w:rPr>
          <w:rFonts w:hint="eastAsia" w:asciiTheme="minorEastAsia" w:hAnsiTheme="minorEastAsia" w:eastAsiaTheme="minorEastAsia"/>
          <w:sz w:val="28"/>
          <w:szCs w:val="28"/>
          <w:highlight w:val="none"/>
        </w:rPr>
        <w:t>）、对同事或客户恶意攻击或诬害、伪证、制造事端者。</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4</w:t>
      </w:r>
      <w:r>
        <w:rPr>
          <w:rFonts w:hint="eastAsia" w:asciiTheme="minorEastAsia" w:hAnsiTheme="minorEastAsia" w:eastAsiaTheme="minorEastAsia"/>
          <w:sz w:val="28"/>
          <w:szCs w:val="28"/>
          <w:highlight w:val="none"/>
        </w:rPr>
        <w:t>）、工作场所顶撞上级者。</w:t>
      </w:r>
    </w:p>
    <w:p>
      <w:pPr>
        <w:spacing w:line="500" w:lineRule="exact"/>
        <w:rPr>
          <w:rFonts w:hint="eastAsia"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5</w:t>
      </w:r>
      <w:r>
        <w:rPr>
          <w:rFonts w:hint="eastAsia" w:asciiTheme="minorEastAsia" w:hAnsiTheme="minorEastAsia" w:eastAsiaTheme="minorEastAsia"/>
          <w:sz w:val="28"/>
          <w:szCs w:val="28"/>
          <w:highlight w:val="none"/>
        </w:rPr>
        <w:t>）、各类具有技术性及专用性工具，非经使用人和部门主管同意擅自操作者（如因而损害并负赔偿责任）。</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6</w:t>
      </w:r>
      <w:r>
        <w:rPr>
          <w:rFonts w:hint="eastAsia" w:asciiTheme="minorEastAsia" w:hAnsiTheme="minorEastAsia" w:eastAsiaTheme="minorEastAsia"/>
          <w:sz w:val="28"/>
          <w:szCs w:val="28"/>
          <w:highlight w:val="none"/>
        </w:rPr>
        <w:t>、严重违反劳动纪律有下列行为之一者，予以辞退：</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1</w:t>
      </w:r>
      <w:r>
        <w:rPr>
          <w:rFonts w:hint="eastAsia" w:asciiTheme="minorEastAsia" w:hAnsiTheme="minorEastAsia" w:eastAsiaTheme="minorEastAsia"/>
          <w:sz w:val="28"/>
          <w:szCs w:val="28"/>
          <w:highlight w:val="none"/>
        </w:rPr>
        <w:t>）、对同事、顾客暴力威胁、恐吓、妨害集体秩序者。</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2</w:t>
      </w:r>
      <w:r>
        <w:rPr>
          <w:rFonts w:hint="eastAsia" w:asciiTheme="minorEastAsia" w:hAnsiTheme="minorEastAsia" w:eastAsiaTheme="minorEastAsia"/>
          <w:sz w:val="28"/>
          <w:szCs w:val="28"/>
          <w:highlight w:val="none"/>
        </w:rPr>
        <w:t>）、损毁涂改重要文件、凭证或公物。</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3</w:t>
      </w:r>
      <w:r>
        <w:rPr>
          <w:rFonts w:hint="eastAsia" w:asciiTheme="minorEastAsia" w:hAnsiTheme="minorEastAsia" w:eastAsiaTheme="minorEastAsia"/>
          <w:sz w:val="28"/>
          <w:szCs w:val="28"/>
          <w:highlight w:val="none"/>
        </w:rPr>
        <w:t>）、在公司辖区内</w:t>
      </w:r>
      <w:r>
        <w:rPr>
          <w:rFonts w:hint="eastAsia" w:asciiTheme="minorEastAsia" w:hAnsiTheme="minorEastAsia" w:eastAsiaTheme="minorEastAsia"/>
          <w:sz w:val="28"/>
          <w:szCs w:val="28"/>
          <w:highlight w:val="none"/>
          <w:lang w:val="en-US" w:eastAsia="zh-CN"/>
        </w:rPr>
        <w:t>酗酒、吸毒等严重影响工作安全的行为。</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4</w:t>
      </w:r>
      <w:r>
        <w:rPr>
          <w:rFonts w:hint="eastAsia" w:asciiTheme="minorEastAsia" w:hAnsiTheme="minorEastAsia" w:eastAsiaTheme="minorEastAsia"/>
          <w:sz w:val="28"/>
          <w:szCs w:val="28"/>
          <w:highlight w:val="none"/>
        </w:rPr>
        <w:t>）、未经许可，兼任他职或兼营与本公司同类、同行业务者。</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5</w:t>
      </w:r>
      <w:r>
        <w:rPr>
          <w:rFonts w:hint="eastAsia" w:asciiTheme="minorEastAsia" w:hAnsiTheme="minorEastAsia" w:eastAsiaTheme="minorEastAsia"/>
          <w:sz w:val="28"/>
          <w:szCs w:val="28"/>
          <w:highlight w:val="none"/>
        </w:rPr>
        <w:t>）、一年内记过满二次者。</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6</w:t>
      </w:r>
      <w:r>
        <w:rPr>
          <w:rFonts w:hint="eastAsia" w:asciiTheme="minorEastAsia" w:hAnsiTheme="minorEastAsia" w:eastAsiaTheme="minorEastAsia"/>
          <w:sz w:val="28"/>
          <w:szCs w:val="28"/>
          <w:highlight w:val="none"/>
        </w:rPr>
        <w:t>）、利用公司名誉在外招摇撞骗，致使公司名誉受损害者。</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7</w:t>
      </w:r>
      <w:r>
        <w:rPr>
          <w:rFonts w:hint="eastAsia" w:asciiTheme="minorEastAsia" w:hAnsiTheme="minorEastAsia" w:eastAsiaTheme="minorEastAsia"/>
          <w:sz w:val="28"/>
          <w:szCs w:val="28"/>
          <w:highlight w:val="none"/>
        </w:rPr>
        <w:t>）、参加非法组织者。</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8</w:t>
      </w:r>
      <w:r>
        <w:rPr>
          <w:rFonts w:hint="eastAsia" w:asciiTheme="minorEastAsia" w:hAnsiTheme="minorEastAsia" w:eastAsiaTheme="minorEastAsia"/>
          <w:sz w:val="28"/>
          <w:szCs w:val="28"/>
          <w:highlight w:val="none"/>
        </w:rPr>
        <w:t>）、一个月内旷工三天以上</w:t>
      </w:r>
      <w:r>
        <w:rPr>
          <w:rFonts w:hint="eastAsia" w:asciiTheme="minorEastAsia" w:hAnsiTheme="minorEastAsia" w:eastAsiaTheme="minorEastAsia"/>
          <w:sz w:val="28"/>
          <w:szCs w:val="28"/>
          <w:highlight w:val="none"/>
          <w:lang w:eastAsia="zh-CN"/>
        </w:rPr>
        <w:t>者</w:t>
      </w:r>
      <w:r>
        <w:rPr>
          <w:rFonts w:hint="eastAsia" w:asciiTheme="minorEastAsia" w:hAnsiTheme="minorEastAsia" w:eastAsiaTheme="minorEastAsia"/>
          <w:sz w:val="28"/>
          <w:szCs w:val="28"/>
          <w:highlight w:val="none"/>
        </w:rPr>
        <w:t>或连续一周迟到半小时以上</w:t>
      </w:r>
      <w:r>
        <w:rPr>
          <w:rFonts w:hint="eastAsia" w:asciiTheme="minorEastAsia" w:hAnsiTheme="minorEastAsia" w:eastAsiaTheme="minorEastAsia"/>
          <w:sz w:val="28"/>
          <w:szCs w:val="28"/>
          <w:highlight w:val="none"/>
          <w:lang w:eastAsia="zh-CN"/>
        </w:rPr>
        <w:t>者；</w:t>
      </w:r>
      <w:r>
        <w:rPr>
          <w:rFonts w:hint="eastAsia" w:asciiTheme="minorEastAsia" w:hAnsiTheme="minorEastAsia" w:eastAsiaTheme="minorEastAsia"/>
          <w:sz w:val="28"/>
          <w:szCs w:val="28"/>
          <w:highlight w:val="none"/>
        </w:rPr>
        <w:t>病、事假全年超过三十日者。</w:t>
      </w:r>
    </w:p>
    <w:p>
      <w:pPr>
        <w:spacing w:line="500" w:lineRule="exact"/>
        <w:rPr>
          <w:rFonts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9</w:t>
      </w:r>
      <w:r>
        <w:rPr>
          <w:rFonts w:hint="eastAsia" w:asciiTheme="minorEastAsia" w:hAnsiTheme="minorEastAsia" w:eastAsiaTheme="minorEastAsia"/>
          <w:sz w:val="28"/>
          <w:szCs w:val="28"/>
          <w:highlight w:val="none"/>
        </w:rPr>
        <w:t>）、三个月试用期满，不与公司签订合约者。</w:t>
      </w:r>
    </w:p>
    <w:p>
      <w:pPr>
        <w:spacing w:line="500" w:lineRule="exact"/>
        <w:rPr>
          <w:rFonts w:hint="eastAsia" w:asciiTheme="minorEastAsia" w:hAnsiTheme="minorEastAsia" w:eastAsiaTheme="minorEastAsia"/>
          <w:sz w:val="28"/>
          <w:szCs w:val="28"/>
          <w:highlight w:val="none"/>
        </w:rPr>
      </w:pP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w:t>
      </w:r>
      <w:r>
        <w:rPr>
          <w:rFonts w:asciiTheme="minorEastAsia" w:hAnsiTheme="minorEastAsia" w:eastAsiaTheme="minorEastAsia"/>
          <w:sz w:val="28"/>
          <w:szCs w:val="28"/>
          <w:highlight w:val="none"/>
        </w:rPr>
        <w:t>10</w:t>
      </w:r>
      <w:r>
        <w:rPr>
          <w:rFonts w:hint="eastAsia" w:asciiTheme="minorEastAsia" w:hAnsiTheme="minorEastAsia" w:eastAsiaTheme="minorEastAsia"/>
          <w:sz w:val="28"/>
          <w:szCs w:val="28"/>
          <w:highlight w:val="none"/>
        </w:rPr>
        <w:t>）、三个月考评分连续为后三名，及不能胜任工作者。</w:t>
      </w:r>
    </w:p>
    <w:p>
      <w:pPr>
        <w:spacing w:line="500" w:lineRule="exact"/>
        <w:ind w:firstLine="560" w:firstLineChars="200"/>
        <w:jc w:val="both"/>
        <w:rPr>
          <w:rFonts w:hint="eastAsia"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lang w:eastAsia="zh-CN"/>
        </w:rPr>
        <w:t>（</w:t>
      </w:r>
      <w:r>
        <w:rPr>
          <w:rFonts w:hint="eastAsia" w:asciiTheme="minorEastAsia" w:hAnsiTheme="minorEastAsia" w:eastAsiaTheme="minorEastAsia"/>
          <w:sz w:val="28"/>
          <w:szCs w:val="28"/>
          <w:highlight w:val="none"/>
          <w:lang w:val="en-US" w:eastAsia="zh-CN"/>
        </w:rPr>
        <w:t>11</w:t>
      </w:r>
      <w:r>
        <w:rPr>
          <w:rFonts w:hint="eastAsia" w:asciiTheme="minorEastAsia" w:hAnsiTheme="minorEastAsia" w:eastAsiaTheme="minorEastAsia"/>
          <w:sz w:val="28"/>
          <w:szCs w:val="28"/>
          <w:highlight w:val="none"/>
          <w:lang w:eastAsia="zh-CN"/>
        </w:rPr>
        <w:t>）、</w:t>
      </w:r>
      <w:r>
        <w:rPr>
          <w:rFonts w:hint="eastAsia" w:asciiTheme="minorEastAsia" w:hAnsiTheme="minorEastAsia" w:eastAsiaTheme="minorEastAsia"/>
          <w:sz w:val="28"/>
          <w:szCs w:val="28"/>
          <w:highlight w:val="none"/>
        </w:rPr>
        <w:t>工作场所内故意寻衅滋事、打架斗殴，长时间从事与工作无关的活动等。</w:t>
      </w:r>
    </w:p>
    <w:p>
      <w:pPr>
        <w:spacing w:line="500" w:lineRule="exact"/>
        <w:ind w:firstLine="560" w:firstLineChars="200"/>
        <w:rPr>
          <w:rFonts w:hint="eastAsia"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lang w:eastAsia="zh-CN"/>
        </w:rPr>
        <w:t>（</w:t>
      </w:r>
      <w:r>
        <w:rPr>
          <w:rFonts w:hint="eastAsia" w:asciiTheme="minorEastAsia" w:hAnsiTheme="minorEastAsia" w:eastAsiaTheme="minorEastAsia"/>
          <w:sz w:val="28"/>
          <w:szCs w:val="28"/>
          <w:highlight w:val="none"/>
          <w:lang w:val="en-US" w:eastAsia="zh-CN"/>
        </w:rPr>
        <w:t>12</w:t>
      </w:r>
      <w:r>
        <w:rPr>
          <w:rFonts w:hint="eastAsia" w:asciiTheme="minorEastAsia" w:hAnsiTheme="minorEastAsia" w:eastAsiaTheme="minorEastAsia"/>
          <w:sz w:val="28"/>
          <w:szCs w:val="28"/>
          <w:highlight w:val="none"/>
          <w:lang w:eastAsia="zh-CN"/>
        </w:rPr>
        <w:t>）、</w:t>
      </w:r>
      <w:r>
        <w:rPr>
          <w:rFonts w:hint="eastAsia" w:asciiTheme="minorEastAsia" w:hAnsiTheme="minorEastAsia" w:eastAsiaTheme="minorEastAsia"/>
          <w:sz w:val="28"/>
          <w:szCs w:val="28"/>
          <w:highlight w:val="none"/>
        </w:rPr>
        <w:t>严重破坏工作环境与和谐氛围、影响工作效率和工作秩序的行为。</w:t>
      </w:r>
    </w:p>
    <w:p>
      <w:pPr>
        <w:spacing w:line="500" w:lineRule="exact"/>
        <w:ind w:firstLine="560" w:firstLineChars="200"/>
        <w:rPr>
          <w:rFonts w:hint="eastAsia" w:asciiTheme="minorEastAsia" w:hAnsiTheme="minorEastAsia" w:eastAsiaTheme="minorEastAsia"/>
          <w:sz w:val="28"/>
          <w:szCs w:val="28"/>
          <w:highlight w:val="none"/>
          <w:lang w:eastAsia="zh-CN"/>
        </w:rPr>
      </w:pPr>
      <w:r>
        <w:rPr>
          <w:rFonts w:hint="eastAsia" w:asciiTheme="minorEastAsia" w:hAnsiTheme="minorEastAsia" w:eastAsiaTheme="minorEastAsia"/>
          <w:sz w:val="28"/>
          <w:szCs w:val="28"/>
          <w:highlight w:val="none"/>
          <w:lang w:eastAsia="zh-CN"/>
        </w:rPr>
        <w:t>（</w:t>
      </w:r>
      <w:r>
        <w:rPr>
          <w:rFonts w:hint="eastAsia" w:asciiTheme="minorEastAsia" w:hAnsiTheme="minorEastAsia" w:eastAsiaTheme="minorEastAsia"/>
          <w:sz w:val="28"/>
          <w:szCs w:val="28"/>
          <w:highlight w:val="none"/>
          <w:lang w:val="en-US" w:eastAsia="zh-CN"/>
        </w:rPr>
        <w:t>13</w:t>
      </w:r>
      <w:r>
        <w:rPr>
          <w:rFonts w:hint="eastAsia" w:asciiTheme="minorEastAsia" w:hAnsiTheme="minorEastAsia" w:eastAsiaTheme="minorEastAsia"/>
          <w:sz w:val="28"/>
          <w:szCs w:val="28"/>
          <w:highlight w:val="none"/>
          <w:lang w:eastAsia="zh-CN"/>
        </w:rPr>
        <w:t>）、收受贿赂、侵占公司财物、利用职务之便谋取私利等行为。向采购人员接受供应商回扣，财务人员私自挪用公款等。</w:t>
      </w:r>
    </w:p>
    <w:p>
      <w:pPr>
        <w:spacing w:line="500" w:lineRule="exact"/>
        <w:ind w:firstLine="560" w:firstLineChars="200"/>
        <w:rPr>
          <w:rFonts w:hint="eastAsia" w:asciiTheme="minorEastAsia" w:hAnsiTheme="minorEastAsia" w:eastAsiaTheme="minorEastAsia"/>
          <w:sz w:val="28"/>
          <w:szCs w:val="28"/>
          <w:highlight w:val="none"/>
          <w:lang w:eastAsia="zh-CN"/>
        </w:rPr>
      </w:pPr>
      <w:r>
        <w:rPr>
          <w:rFonts w:hint="eastAsia" w:asciiTheme="minorEastAsia" w:hAnsiTheme="minorEastAsia" w:eastAsiaTheme="minorEastAsia"/>
          <w:sz w:val="28"/>
          <w:szCs w:val="28"/>
          <w:highlight w:val="none"/>
          <w:lang w:eastAsia="zh-CN"/>
        </w:rPr>
        <w:t>（</w:t>
      </w:r>
      <w:r>
        <w:rPr>
          <w:rFonts w:hint="eastAsia" w:asciiTheme="minorEastAsia" w:hAnsiTheme="minorEastAsia" w:eastAsiaTheme="minorEastAsia"/>
          <w:sz w:val="28"/>
          <w:szCs w:val="28"/>
          <w:highlight w:val="none"/>
          <w:lang w:val="en-US" w:eastAsia="zh-CN"/>
        </w:rPr>
        <w:t>14</w:t>
      </w:r>
      <w:r>
        <w:rPr>
          <w:rFonts w:hint="eastAsia" w:asciiTheme="minorEastAsia" w:hAnsiTheme="minorEastAsia" w:eastAsiaTheme="minorEastAsia"/>
          <w:sz w:val="28"/>
          <w:szCs w:val="28"/>
          <w:highlight w:val="none"/>
          <w:lang w:eastAsia="zh-CN"/>
        </w:rPr>
        <w:t>）、故意或过失泄露公司商业秘密、技术资料、客户信息等重要信息，给公司造成严重的经济损失或竞争劣势。</w:t>
      </w:r>
    </w:p>
    <w:p>
      <w:pPr>
        <w:spacing w:line="500" w:lineRule="exact"/>
        <w:ind w:firstLine="560" w:firstLineChars="200"/>
        <w:rPr>
          <w:rFonts w:hint="eastAsia" w:asciiTheme="minorEastAsia" w:hAnsiTheme="minorEastAsia" w:eastAsiaTheme="minorEastAsia"/>
          <w:sz w:val="28"/>
          <w:szCs w:val="28"/>
          <w:highlight w:val="none"/>
          <w:lang w:eastAsia="zh-CN"/>
        </w:rPr>
      </w:pPr>
      <w:r>
        <w:rPr>
          <w:rFonts w:hint="eastAsia" w:asciiTheme="minorEastAsia" w:hAnsiTheme="minorEastAsia" w:eastAsiaTheme="minorEastAsia"/>
          <w:sz w:val="28"/>
          <w:szCs w:val="28"/>
          <w:highlight w:val="none"/>
          <w:lang w:eastAsia="zh-CN"/>
        </w:rPr>
        <w:t>（</w:t>
      </w:r>
      <w:r>
        <w:rPr>
          <w:rFonts w:hint="eastAsia" w:asciiTheme="minorEastAsia" w:hAnsiTheme="minorEastAsia" w:eastAsiaTheme="minorEastAsia"/>
          <w:sz w:val="28"/>
          <w:szCs w:val="28"/>
          <w:highlight w:val="none"/>
          <w:lang w:val="en-US" w:eastAsia="zh-CN"/>
        </w:rPr>
        <w:t>15</w:t>
      </w:r>
      <w:r>
        <w:rPr>
          <w:rFonts w:hint="eastAsia" w:asciiTheme="minorEastAsia" w:hAnsiTheme="minorEastAsia" w:eastAsiaTheme="minorEastAsia"/>
          <w:sz w:val="28"/>
          <w:szCs w:val="28"/>
          <w:highlight w:val="none"/>
          <w:lang w:eastAsia="zh-CN"/>
        </w:rPr>
        <w:t>）、员工应服从上级合理工作安排，认真履行工作职责。若拒绝服从合理安排，导致重要项目停滞或失败，或玩忽职守，对本职工作敷衍塞责，造成重大质量事故或业务失误。</w:t>
      </w:r>
    </w:p>
    <w:p>
      <w:pPr>
        <w:spacing w:line="500" w:lineRule="exact"/>
        <w:ind w:firstLine="560" w:firstLineChars="200"/>
        <w:rPr>
          <w:rFonts w:hint="eastAsia"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lang w:val="en-US" w:eastAsia="zh-CN"/>
        </w:rPr>
        <w:t>（16）、伪造、变造或盗用公司文件、印章，或提供虚假的个人信息、学历、工作经历。</w:t>
      </w:r>
    </w:p>
    <w:p>
      <w:pPr>
        <w:spacing w:line="500" w:lineRule="exact"/>
        <w:ind w:firstLine="560" w:firstLineChars="200"/>
        <w:rPr>
          <w:rFonts w:hint="eastAsia"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lang w:val="en-US" w:eastAsia="zh-CN"/>
        </w:rPr>
        <w:t>（17）、违反操作规程或安全生产规定，导致发生重大事故或造成重大财产损失、人员伤亡。</w:t>
      </w:r>
    </w:p>
    <w:p>
      <w:pPr>
        <w:spacing w:line="500" w:lineRule="exact"/>
        <w:ind w:firstLine="560" w:firstLineChars="200"/>
        <w:rPr>
          <w:rFonts w:hint="eastAsia"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lang w:val="en-US" w:eastAsia="zh-CN"/>
        </w:rPr>
        <w:t>（18）、盗窃、侵占、故意毁坏公司或同事财物，且数额较大或情节恶劣。</w:t>
      </w:r>
    </w:p>
    <w:p>
      <w:pPr>
        <w:spacing w:line="500" w:lineRule="exact"/>
        <w:ind w:firstLine="560" w:firstLineChars="200"/>
        <w:rPr>
          <w:rFonts w:hint="eastAsia"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lang w:val="en-US" w:eastAsia="zh-CN"/>
        </w:rPr>
        <w:t>（19）、未经许可擅自操作非本人岗位的设备，造成严重后果。</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7</w:t>
      </w:r>
      <w:r>
        <w:rPr>
          <w:rFonts w:hint="eastAsia" w:asciiTheme="minorEastAsia" w:hAnsiTheme="minorEastAsia" w:eastAsiaTheme="minorEastAsia"/>
          <w:sz w:val="28"/>
          <w:szCs w:val="28"/>
        </w:rPr>
        <w:t>、惩罚种类</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）、罚款：每次扣</w:t>
      </w:r>
      <w:r>
        <w:rPr>
          <w:rFonts w:asciiTheme="minorEastAsia" w:hAnsiTheme="minorEastAsia" w:eastAsiaTheme="minorEastAsia"/>
          <w:sz w:val="28"/>
          <w:szCs w:val="28"/>
        </w:rPr>
        <w:t>10</w:t>
      </w:r>
      <w:r>
        <w:rPr>
          <w:rFonts w:hint="eastAsia" w:asciiTheme="minorEastAsia" w:hAnsiTheme="minorEastAsia" w:eastAsiaTheme="minorEastAsia"/>
          <w:sz w:val="28"/>
          <w:szCs w:val="28"/>
        </w:rPr>
        <w:t>——</w:t>
      </w:r>
      <w:r>
        <w:rPr>
          <w:rFonts w:asciiTheme="minorEastAsia" w:hAnsiTheme="minorEastAsia" w:eastAsiaTheme="minorEastAsia"/>
          <w:sz w:val="28"/>
          <w:szCs w:val="28"/>
        </w:rPr>
        <w:t>30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）、警告：每次扣</w:t>
      </w:r>
      <w:r>
        <w:rPr>
          <w:rFonts w:asciiTheme="minorEastAsia" w:hAnsiTheme="minorEastAsia" w:eastAsiaTheme="minorEastAsia"/>
          <w:sz w:val="28"/>
          <w:szCs w:val="28"/>
        </w:rPr>
        <w:t>50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）、记过：每次扣</w:t>
      </w:r>
      <w:r>
        <w:rPr>
          <w:rFonts w:asciiTheme="minorEastAsia" w:hAnsiTheme="minorEastAsia" w:eastAsiaTheme="minorEastAsia"/>
          <w:sz w:val="28"/>
          <w:szCs w:val="28"/>
        </w:rPr>
        <w:t>100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）、大过：每次扣</w:t>
      </w:r>
      <w:r>
        <w:rPr>
          <w:rFonts w:asciiTheme="minorEastAsia" w:hAnsiTheme="minorEastAsia" w:eastAsiaTheme="minorEastAsia"/>
          <w:sz w:val="28"/>
          <w:szCs w:val="28"/>
        </w:rPr>
        <w:t>200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5</w:t>
      </w:r>
      <w:r>
        <w:rPr>
          <w:rFonts w:hint="eastAsia" w:asciiTheme="minorEastAsia" w:hAnsiTheme="minorEastAsia" w:eastAsiaTheme="minorEastAsia"/>
          <w:sz w:val="28"/>
          <w:szCs w:val="28"/>
        </w:rPr>
        <w:t>）、辞退：中止合同，限期离开公司（一周内）。</w:t>
      </w:r>
    </w:p>
    <w:p>
      <w:pPr>
        <w:spacing w:line="500" w:lineRule="exac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第七节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修订与解释</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、正大鹏安建设项目管理有限公司根据经营管理和实际情况需要，随时可对本手册的条款予以修改补充。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、本手册的解释权在人力资源部。本手册中未尽之处，公司有权处理。</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3</w:t>
      </w:r>
      <w:r>
        <w:rPr>
          <w:rFonts w:hint="eastAsia" w:asciiTheme="minorEastAsia" w:hAnsiTheme="minorEastAsia" w:eastAsiaTheme="minorEastAsia"/>
          <w:sz w:val="28"/>
          <w:szCs w:val="28"/>
        </w:rPr>
        <w:t>、本制度自</w:t>
      </w:r>
      <w:r>
        <w:rPr>
          <w:rFonts w:asciiTheme="minorEastAsia" w:hAnsiTheme="minorEastAsia" w:eastAsiaTheme="minorEastAsia"/>
          <w:sz w:val="28"/>
          <w:szCs w:val="28"/>
        </w:rPr>
        <w:t>2008</w:t>
      </w:r>
      <w:r>
        <w:rPr>
          <w:rFonts w:hint="eastAsia" w:asciiTheme="minorEastAsia" w:hAnsiTheme="minorEastAsia" w:eastAsiaTheme="minorEastAsia"/>
          <w:sz w:val="28"/>
          <w:szCs w:val="28"/>
        </w:rPr>
        <w:t>年</w:t>
      </w:r>
      <w:r>
        <w:rPr>
          <w:rFonts w:asciiTheme="minorEastAsia" w:hAnsiTheme="minorEastAsia" w:eastAsiaTheme="minorEastAsia"/>
          <w:sz w:val="28"/>
          <w:szCs w:val="28"/>
        </w:rPr>
        <w:t>5</w:t>
      </w:r>
      <w:r>
        <w:rPr>
          <w:rFonts w:hint="eastAsia" w:asciiTheme="minorEastAsia" w:hAnsiTheme="minorEastAsia" w:eastAsiaTheme="minorEastAsia"/>
          <w:sz w:val="28"/>
          <w:szCs w:val="28"/>
        </w:rPr>
        <w:t>月</w:t>
      </w:r>
      <w:r>
        <w:rPr>
          <w:rFonts w:asciiTheme="minorEastAsia" w:hAnsiTheme="minorEastAsia" w:eastAsiaTheme="minorEastAsia"/>
          <w:sz w:val="28"/>
          <w:szCs w:val="28"/>
        </w:rPr>
        <w:t>1</w:t>
      </w:r>
      <w:r>
        <w:rPr>
          <w:rFonts w:hint="eastAsia" w:asciiTheme="minorEastAsia" w:hAnsiTheme="minorEastAsia" w:eastAsiaTheme="minorEastAsia"/>
          <w:sz w:val="28"/>
          <w:szCs w:val="28"/>
        </w:rPr>
        <w:t>日起生效。（2021.4.7修改）</w:t>
      </w:r>
    </w:p>
    <w:p>
      <w:pPr>
        <w:spacing w:line="360" w:lineRule="auto"/>
        <w:jc w:val="center"/>
        <w:rPr>
          <w:rFonts w:ascii="宋体" w:hAnsi="宋体"/>
          <w:b/>
          <w:sz w:val="44"/>
          <w:szCs w:val="44"/>
        </w:rPr>
      </w:pPr>
    </w:p>
    <w:p>
      <w:pPr>
        <w:spacing w:line="360" w:lineRule="auto"/>
        <w:jc w:val="center"/>
        <w:rPr>
          <w:rFonts w:ascii="宋体" w:hAnsi="宋体"/>
          <w:b/>
          <w:sz w:val="44"/>
          <w:szCs w:val="44"/>
        </w:rPr>
      </w:pPr>
    </w:p>
    <w:p>
      <w:pPr>
        <w:spacing w:line="360" w:lineRule="auto"/>
        <w:jc w:val="center"/>
        <w:rPr>
          <w:rFonts w:ascii="宋体" w:hAnsi="宋体"/>
          <w:b/>
          <w:sz w:val="44"/>
          <w:szCs w:val="44"/>
        </w:rPr>
      </w:pPr>
    </w:p>
    <w:p>
      <w:pPr>
        <w:spacing w:line="360" w:lineRule="auto"/>
        <w:jc w:val="center"/>
        <w:rPr>
          <w:rFonts w:ascii="宋体" w:hAnsi="宋体"/>
          <w:b/>
          <w:sz w:val="44"/>
          <w:szCs w:val="44"/>
        </w:rPr>
      </w:pPr>
      <w:r>
        <w:rPr>
          <w:rFonts w:hint="eastAsia" w:ascii="宋体" w:hAnsi="宋体"/>
          <w:b/>
          <w:sz w:val="44"/>
          <w:szCs w:val="44"/>
        </w:rPr>
        <w:t>第二章  合同管理制度</w:t>
      </w:r>
    </w:p>
    <w:p>
      <w:pPr>
        <w:spacing w:line="360" w:lineRule="auto"/>
        <w:jc w:val="center"/>
        <w:rPr>
          <w:rFonts w:ascii="宋体" w:hAnsi="宋体"/>
          <w:b/>
          <w:sz w:val="30"/>
          <w:szCs w:val="30"/>
        </w:rPr>
      </w:pPr>
      <w:r>
        <w:rPr>
          <w:rFonts w:hint="eastAsia" w:ascii="宋体" w:hAnsi="宋体"/>
          <w:b/>
          <w:sz w:val="30"/>
          <w:szCs w:val="30"/>
        </w:rPr>
        <w:t>第一节  总则</w:t>
      </w:r>
    </w:p>
    <w:p>
      <w:pPr>
        <w:spacing w:line="520" w:lineRule="exact"/>
        <w:ind w:left="-540" w:leftChars="-257" w:firstLine="358" w:firstLineChars="128"/>
        <w:rPr>
          <w:rFonts w:ascii="宋体" w:hAnsi="宋体"/>
          <w:sz w:val="28"/>
          <w:szCs w:val="28"/>
        </w:rPr>
      </w:pPr>
      <w:r>
        <w:rPr>
          <w:rFonts w:hint="eastAsia" w:ascii="宋体" w:hAnsi="宋体"/>
          <w:sz w:val="28"/>
          <w:szCs w:val="28"/>
        </w:rPr>
        <w:t>为规范公司经济合同的管理，防范与控制合同风险，有效维护公司的合法权益，制定本制度。本制度适用于公司、所属各公司对外签订、履行的建立民事权利义务关系的各类合同、协议等，包括买卖合同、借款合同、租赁合同、资产转让合同、服务合同等。</w:t>
      </w:r>
    </w:p>
    <w:p>
      <w:pPr>
        <w:spacing w:line="520" w:lineRule="exact"/>
        <w:ind w:left="-540" w:leftChars="-257" w:firstLine="386" w:firstLineChars="128"/>
        <w:jc w:val="center"/>
        <w:rPr>
          <w:rFonts w:ascii="宋体" w:hAnsi="宋体"/>
          <w:sz w:val="30"/>
          <w:szCs w:val="30"/>
        </w:rPr>
      </w:pPr>
      <w:r>
        <w:rPr>
          <w:rFonts w:hint="eastAsia" w:ascii="宋体" w:hAnsi="宋体"/>
          <w:b/>
          <w:sz w:val="30"/>
          <w:szCs w:val="30"/>
        </w:rPr>
        <w:t>第二节  公司职责</w:t>
      </w:r>
    </w:p>
    <w:p>
      <w:pPr>
        <w:numPr>
          <w:ilvl w:val="0"/>
          <w:numId w:val="3"/>
        </w:numPr>
        <w:tabs>
          <w:tab w:val="left" w:pos="3420"/>
        </w:tabs>
        <w:spacing w:line="520" w:lineRule="exact"/>
        <w:rPr>
          <w:rFonts w:ascii="宋体" w:hAnsi="宋体"/>
          <w:sz w:val="28"/>
          <w:szCs w:val="28"/>
        </w:rPr>
      </w:pPr>
      <w:r>
        <w:rPr>
          <w:rFonts w:hint="eastAsia" w:ascii="宋体" w:hAnsi="宋体"/>
          <w:sz w:val="28"/>
          <w:szCs w:val="28"/>
        </w:rPr>
        <w:t>公司总经理负责公司销售、采购合同及其他经济合同的审批；</w:t>
      </w:r>
    </w:p>
    <w:p>
      <w:pPr>
        <w:numPr>
          <w:ilvl w:val="0"/>
          <w:numId w:val="3"/>
        </w:numPr>
        <w:tabs>
          <w:tab w:val="left" w:pos="3420"/>
        </w:tabs>
        <w:spacing w:line="520" w:lineRule="exact"/>
        <w:rPr>
          <w:rFonts w:ascii="宋体" w:hAnsi="宋体"/>
          <w:sz w:val="28"/>
          <w:szCs w:val="28"/>
        </w:rPr>
      </w:pPr>
      <w:r>
        <w:rPr>
          <w:rFonts w:hint="eastAsia" w:ascii="宋体" w:hAnsi="宋体"/>
          <w:sz w:val="28"/>
          <w:szCs w:val="28"/>
        </w:rPr>
        <w:t>公司办公室负责公司各类合同的管理工作，具体职责是：</w:t>
      </w:r>
    </w:p>
    <w:p>
      <w:pPr>
        <w:numPr>
          <w:ilvl w:val="0"/>
          <w:numId w:val="4"/>
        </w:numPr>
        <w:tabs>
          <w:tab w:val="left" w:pos="546"/>
          <w:tab w:val="left" w:pos="3420"/>
          <w:tab w:val="clear" w:pos="720"/>
        </w:tabs>
        <w:spacing w:line="520" w:lineRule="exact"/>
        <w:ind w:left="546" w:hanging="546"/>
        <w:rPr>
          <w:rFonts w:ascii="宋体" w:hAnsi="宋体"/>
          <w:sz w:val="28"/>
          <w:szCs w:val="28"/>
        </w:rPr>
      </w:pPr>
      <w:r>
        <w:rPr>
          <w:rFonts w:hint="eastAsia" w:ascii="宋体" w:hAnsi="宋体"/>
          <w:sz w:val="28"/>
          <w:szCs w:val="28"/>
        </w:rPr>
        <w:t>负责除销售、采购合同外，其他各类合同的谈判工作并根据公司法定代表人的授权签订合同；</w:t>
      </w:r>
    </w:p>
    <w:p>
      <w:pPr>
        <w:numPr>
          <w:ilvl w:val="0"/>
          <w:numId w:val="4"/>
        </w:numPr>
        <w:tabs>
          <w:tab w:val="left" w:pos="540"/>
          <w:tab w:val="left" w:pos="3420"/>
          <w:tab w:val="clear" w:pos="720"/>
        </w:tabs>
        <w:spacing w:line="520" w:lineRule="exact"/>
        <w:rPr>
          <w:rFonts w:ascii="宋体" w:hAnsi="宋体"/>
          <w:sz w:val="28"/>
          <w:szCs w:val="28"/>
        </w:rPr>
      </w:pPr>
      <w:r>
        <w:rPr>
          <w:rFonts w:hint="eastAsia" w:ascii="宋体" w:hAnsi="宋体"/>
          <w:sz w:val="28"/>
          <w:szCs w:val="28"/>
        </w:rPr>
        <w:t>负责制定销售、采购合同统一文本；</w:t>
      </w:r>
    </w:p>
    <w:p>
      <w:pPr>
        <w:numPr>
          <w:ilvl w:val="0"/>
          <w:numId w:val="4"/>
        </w:numPr>
        <w:tabs>
          <w:tab w:val="left" w:pos="540"/>
          <w:tab w:val="left" w:pos="3420"/>
          <w:tab w:val="clear" w:pos="720"/>
        </w:tabs>
        <w:spacing w:line="520" w:lineRule="exact"/>
        <w:ind w:left="360" w:hanging="360"/>
        <w:rPr>
          <w:rFonts w:ascii="宋体" w:hAnsi="宋体"/>
          <w:sz w:val="28"/>
          <w:szCs w:val="28"/>
        </w:rPr>
      </w:pPr>
      <w:r>
        <w:rPr>
          <w:rFonts w:hint="eastAsia" w:ascii="宋体" w:hAnsi="宋体"/>
          <w:sz w:val="28"/>
          <w:szCs w:val="28"/>
        </w:rPr>
        <w:t>负责对合同专用章</w:t>
      </w:r>
      <w:r>
        <w:rPr>
          <w:rFonts w:hint="eastAsia" w:ascii="宋体" w:hAnsi="宋体"/>
          <w:spacing w:val="-20"/>
          <w:sz w:val="28"/>
          <w:szCs w:val="28"/>
        </w:rPr>
        <w:t>、合同统</w:t>
      </w:r>
      <w:r>
        <w:rPr>
          <w:rFonts w:hint="eastAsia" w:ascii="宋体" w:hAnsi="宋体"/>
          <w:sz w:val="28"/>
          <w:szCs w:val="28"/>
        </w:rPr>
        <w:t>一文本、法人授权委托书的发放和管理；</w:t>
      </w:r>
    </w:p>
    <w:p>
      <w:pPr>
        <w:numPr>
          <w:ilvl w:val="0"/>
          <w:numId w:val="4"/>
        </w:numPr>
        <w:tabs>
          <w:tab w:val="left" w:pos="540"/>
          <w:tab w:val="left" w:pos="3420"/>
          <w:tab w:val="clear" w:pos="720"/>
        </w:tabs>
        <w:spacing w:line="520" w:lineRule="exact"/>
        <w:ind w:left="360" w:hanging="360"/>
        <w:rPr>
          <w:rFonts w:ascii="宋体" w:hAnsi="宋体"/>
          <w:sz w:val="28"/>
          <w:szCs w:val="28"/>
        </w:rPr>
      </w:pPr>
      <w:r>
        <w:rPr>
          <w:rFonts w:hint="eastAsia" w:ascii="宋体" w:hAnsi="宋体"/>
          <w:sz w:val="28"/>
          <w:szCs w:val="28"/>
        </w:rPr>
        <w:t>负责各部门提交的各类合同的合法性、可行性、有利性审查；</w:t>
      </w:r>
    </w:p>
    <w:p>
      <w:pPr>
        <w:numPr>
          <w:ilvl w:val="0"/>
          <w:numId w:val="4"/>
        </w:numPr>
        <w:tabs>
          <w:tab w:val="left" w:pos="540"/>
          <w:tab w:val="left" w:pos="3420"/>
          <w:tab w:val="clear" w:pos="720"/>
        </w:tabs>
        <w:spacing w:line="520" w:lineRule="exact"/>
        <w:ind w:left="360" w:hanging="360"/>
        <w:rPr>
          <w:rFonts w:ascii="宋体" w:hAnsi="宋体"/>
          <w:sz w:val="28"/>
          <w:szCs w:val="28"/>
        </w:rPr>
      </w:pPr>
      <w:r>
        <w:rPr>
          <w:rFonts w:hint="eastAsia" w:ascii="宋体" w:hAnsi="宋体"/>
          <w:sz w:val="28"/>
          <w:szCs w:val="28"/>
        </w:rPr>
        <w:t>负责经济合同纠纷的处理；</w:t>
      </w:r>
    </w:p>
    <w:p>
      <w:pPr>
        <w:numPr>
          <w:ilvl w:val="0"/>
          <w:numId w:val="4"/>
        </w:numPr>
        <w:tabs>
          <w:tab w:val="left" w:pos="540"/>
          <w:tab w:val="left" w:pos="3420"/>
          <w:tab w:val="clear" w:pos="720"/>
        </w:tabs>
        <w:spacing w:line="520" w:lineRule="exact"/>
        <w:ind w:left="360" w:hanging="360"/>
        <w:rPr>
          <w:rFonts w:ascii="宋体" w:hAnsi="宋体"/>
          <w:sz w:val="28"/>
          <w:szCs w:val="28"/>
        </w:rPr>
      </w:pPr>
      <w:r>
        <w:rPr>
          <w:rFonts w:hint="eastAsia" w:ascii="宋体" w:hAnsi="宋体"/>
          <w:sz w:val="28"/>
          <w:szCs w:val="28"/>
        </w:rPr>
        <w:t>负责经济合同的档案管理；</w:t>
      </w:r>
    </w:p>
    <w:p>
      <w:pPr>
        <w:numPr>
          <w:ilvl w:val="0"/>
          <w:numId w:val="4"/>
        </w:numPr>
        <w:tabs>
          <w:tab w:val="left" w:pos="540"/>
          <w:tab w:val="left" w:pos="3420"/>
          <w:tab w:val="clear" w:pos="720"/>
        </w:tabs>
        <w:spacing w:line="520" w:lineRule="exact"/>
        <w:ind w:left="360" w:hanging="360"/>
        <w:rPr>
          <w:rFonts w:ascii="宋体" w:hAnsi="宋体"/>
          <w:sz w:val="28"/>
          <w:szCs w:val="28"/>
        </w:rPr>
      </w:pPr>
      <w:r>
        <w:rPr>
          <w:rFonts w:hint="eastAsia" w:ascii="宋体" w:hAnsi="宋体"/>
          <w:sz w:val="28"/>
          <w:szCs w:val="28"/>
        </w:rPr>
        <w:t>负责本制度的监督执行。</w:t>
      </w:r>
    </w:p>
    <w:p>
      <w:pPr>
        <w:tabs>
          <w:tab w:val="left" w:pos="3420"/>
        </w:tabs>
        <w:spacing w:line="520" w:lineRule="exact"/>
        <w:jc w:val="center"/>
        <w:rPr>
          <w:rFonts w:ascii="宋体" w:hAnsi="宋体"/>
          <w:b/>
          <w:sz w:val="30"/>
          <w:szCs w:val="30"/>
        </w:rPr>
      </w:pPr>
      <w:r>
        <w:rPr>
          <w:rFonts w:hint="eastAsia" w:ascii="宋体" w:hAnsi="宋体"/>
          <w:b/>
          <w:sz w:val="30"/>
          <w:szCs w:val="30"/>
        </w:rPr>
        <w:t>第三节  合同的签订</w:t>
      </w:r>
    </w:p>
    <w:p>
      <w:pPr>
        <w:tabs>
          <w:tab w:val="left" w:pos="3420"/>
        </w:tabs>
        <w:spacing w:line="520" w:lineRule="exact"/>
        <w:rPr>
          <w:rFonts w:ascii="宋体" w:hAnsi="宋体"/>
          <w:sz w:val="28"/>
          <w:szCs w:val="28"/>
        </w:rPr>
      </w:pPr>
      <w:r>
        <w:rPr>
          <w:rFonts w:hint="eastAsia" w:ascii="宋体" w:hAnsi="宋体"/>
          <w:sz w:val="28"/>
          <w:szCs w:val="28"/>
        </w:rPr>
        <w:t>（一）合同的主体</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订立合同的主体必须是公司及所属各公司中具有法人资格，能独立承担民事责任的组织，其他部门、机构、分公司等不得擅自签订合同。</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订立合同前，应当对对方当事人的主体资格、资信能力、履约能力进行调查，不得与不能独立承担民事责任的组织签订合同，也不得与法人单位签订与该单位履约能力明显不相符的经济合同。</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公司一般不与自然人签订经济合同，确有必要签订经济合同，应该公司总经理同意。</w:t>
      </w:r>
    </w:p>
    <w:p>
      <w:pPr>
        <w:numPr>
          <w:ilvl w:val="1"/>
          <w:numId w:val="5"/>
        </w:numPr>
        <w:tabs>
          <w:tab w:val="left" w:pos="180"/>
          <w:tab w:val="left" w:pos="3420"/>
        </w:tabs>
        <w:spacing w:line="520" w:lineRule="exact"/>
        <w:rPr>
          <w:rFonts w:ascii="宋体" w:hAnsi="宋体"/>
          <w:sz w:val="28"/>
          <w:szCs w:val="28"/>
        </w:rPr>
      </w:pPr>
      <w:r>
        <w:rPr>
          <w:rFonts w:hint="eastAsia" w:ascii="宋体" w:hAnsi="宋体"/>
          <w:sz w:val="28"/>
          <w:szCs w:val="28"/>
        </w:rPr>
        <w:t>合同的形式</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订立合同，除即时交割（银货两讫）的简单小额经济事务外，应当采用书面形式。</w:t>
      </w:r>
    </w:p>
    <w:p>
      <w:pPr>
        <w:numPr>
          <w:ilvl w:val="1"/>
          <w:numId w:val="5"/>
        </w:numPr>
        <w:tabs>
          <w:tab w:val="left" w:pos="3420"/>
        </w:tabs>
        <w:spacing w:line="520" w:lineRule="exact"/>
        <w:rPr>
          <w:rFonts w:ascii="宋体" w:hAnsi="宋体"/>
          <w:sz w:val="28"/>
          <w:szCs w:val="28"/>
        </w:rPr>
      </w:pPr>
      <w:r>
        <w:rPr>
          <w:rFonts w:hint="eastAsia" w:ascii="宋体" w:hAnsi="宋体"/>
          <w:sz w:val="28"/>
          <w:szCs w:val="28"/>
        </w:rPr>
        <w:t>合同的内容</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1、当事人的名称、住所：合同抬头、落款、公章以及对方当事人提供的资信情况载明的当事人的名称、住所应保持一致。</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2、合同标的：合同标的应具有唯一性、准确性，服务合同应约定详细的服务内容及要求；对合同标的的无法以文字描述的应将图纸作为合同的附件。</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3、数量：合同应采用国家标准的计量单位，一般应约定标的物数量，常年经销合同无法约定确切的数量的应约定数量的确定方式（如电报、传真、送货单、发票等）。</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4、质量：有国家标准，部门行业标准或企业标准的，应约定所采用标准的代号。</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5、价款或报酬：价款或者报酬应在合同中明确，采用折扣形式的应约定合同的实际价款；价款的支付方式如转帐支票、汇票（电汇、票汇、信汇）、托收、信用证、现金等应予以明确。</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6、履行期限、地点和方式</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履行期限应具体明确定，无法约定具体时间的，应在合同中约定履行期间的方式；</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合同履行地点应力争作对本方有利的约定，如买卖合同一般约定交货地点为本公司仓库或本公司的住所地；约定具体地名的应明确至市辖区或县一级；</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买卖合同在合同中一般应约定交付的手续，即合同履行的标志</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7、合同的担保</w:t>
      </w:r>
    </w:p>
    <w:p>
      <w:pPr>
        <w:tabs>
          <w:tab w:val="left" w:pos="3420"/>
        </w:tabs>
        <w:spacing w:line="520" w:lineRule="exact"/>
        <w:ind w:left="-540" w:firstLine="358" w:firstLineChars="128"/>
        <w:rPr>
          <w:rFonts w:ascii="宋体" w:hAnsi="宋体"/>
          <w:sz w:val="28"/>
          <w:szCs w:val="28"/>
        </w:rPr>
      </w:pPr>
      <w:r>
        <w:rPr>
          <w:rFonts w:hint="eastAsia" w:ascii="宋体" w:hAnsi="宋体"/>
          <w:sz w:val="28"/>
          <w:szCs w:val="28"/>
        </w:rPr>
        <w:t>合同中对方当事人要求提供担保或本方要求对方当事人提供担保的，应结合具体情况根据《担保法》的要求办理相关手续。</w:t>
      </w:r>
    </w:p>
    <w:p>
      <w:pPr>
        <w:numPr>
          <w:ilvl w:val="0"/>
          <w:numId w:val="4"/>
        </w:numPr>
        <w:tabs>
          <w:tab w:val="left" w:pos="540"/>
          <w:tab w:val="left" w:pos="3420"/>
          <w:tab w:val="clear" w:pos="720"/>
        </w:tabs>
        <w:spacing w:line="520" w:lineRule="exact"/>
        <w:rPr>
          <w:rFonts w:ascii="宋体" w:hAnsi="宋体"/>
          <w:sz w:val="28"/>
          <w:szCs w:val="28"/>
        </w:rPr>
      </w:pPr>
      <w:r>
        <w:rPr>
          <w:rFonts w:hint="eastAsia" w:ascii="宋体" w:hAnsi="宋体"/>
          <w:sz w:val="28"/>
          <w:szCs w:val="28"/>
        </w:rPr>
        <w:t>合同的解释</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合同文本中所有文字应具有排它性的解释，对可能引起歧义的文字和某些非法定专用词语应在合同中进行解释。</w:t>
      </w:r>
    </w:p>
    <w:p>
      <w:pPr>
        <w:numPr>
          <w:ilvl w:val="0"/>
          <w:numId w:val="4"/>
        </w:numPr>
        <w:tabs>
          <w:tab w:val="left" w:pos="540"/>
          <w:tab w:val="left" w:pos="3420"/>
          <w:tab w:val="clear" w:pos="720"/>
        </w:tabs>
        <w:spacing w:line="520" w:lineRule="exact"/>
        <w:rPr>
          <w:rFonts w:ascii="宋体" w:hAnsi="宋体"/>
          <w:sz w:val="28"/>
          <w:szCs w:val="28"/>
        </w:rPr>
      </w:pPr>
      <w:r>
        <w:rPr>
          <w:rFonts w:hint="eastAsia" w:ascii="宋体" w:hAnsi="宋体"/>
          <w:sz w:val="28"/>
          <w:szCs w:val="28"/>
        </w:rPr>
        <w:t>保密条款</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对技术类合同和其他涉及经营信息、技术信息的合同应约定保密承诺与违反保密承诺时的违约责任。</w:t>
      </w:r>
    </w:p>
    <w:p>
      <w:pPr>
        <w:numPr>
          <w:ilvl w:val="0"/>
          <w:numId w:val="4"/>
        </w:numPr>
        <w:tabs>
          <w:tab w:val="left" w:pos="3420"/>
        </w:tabs>
        <w:spacing w:line="520" w:lineRule="exact"/>
        <w:rPr>
          <w:rFonts w:ascii="宋体" w:hAnsi="宋体"/>
          <w:sz w:val="28"/>
          <w:szCs w:val="28"/>
        </w:rPr>
      </w:pPr>
      <w:r>
        <w:rPr>
          <w:rFonts w:hint="eastAsia" w:ascii="宋体" w:hAnsi="宋体"/>
          <w:sz w:val="28"/>
          <w:szCs w:val="28"/>
        </w:rPr>
        <w:t>合同联系制度</w:t>
      </w:r>
    </w:p>
    <w:p>
      <w:pPr>
        <w:tabs>
          <w:tab w:val="left" w:pos="3420"/>
        </w:tabs>
        <w:spacing w:line="520" w:lineRule="exact"/>
        <w:rPr>
          <w:rFonts w:ascii="宋体" w:hAnsi="宋体"/>
          <w:sz w:val="28"/>
          <w:szCs w:val="28"/>
        </w:rPr>
      </w:pPr>
      <w:r>
        <w:rPr>
          <w:rFonts w:hint="eastAsia" w:ascii="宋体" w:hAnsi="宋体"/>
          <w:sz w:val="28"/>
          <w:szCs w:val="28"/>
        </w:rPr>
        <w:t>履行期限长的重大经济合同应当约定合同双方联系制度。</w:t>
      </w:r>
    </w:p>
    <w:p>
      <w:pPr>
        <w:numPr>
          <w:ilvl w:val="0"/>
          <w:numId w:val="4"/>
        </w:numPr>
        <w:tabs>
          <w:tab w:val="left" w:pos="3420"/>
        </w:tabs>
        <w:spacing w:line="520" w:lineRule="exact"/>
        <w:rPr>
          <w:rFonts w:ascii="宋体" w:hAnsi="宋体"/>
          <w:sz w:val="28"/>
          <w:szCs w:val="28"/>
        </w:rPr>
      </w:pPr>
      <w:r>
        <w:rPr>
          <w:rFonts w:hint="eastAsia" w:ascii="宋体" w:hAnsi="宋体"/>
          <w:sz w:val="28"/>
          <w:szCs w:val="28"/>
        </w:rPr>
        <w:t>违约责任</w:t>
      </w:r>
    </w:p>
    <w:p>
      <w:pPr>
        <w:tabs>
          <w:tab w:val="left" w:pos="3420"/>
        </w:tabs>
        <w:spacing w:line="520" w:lineRule="exact"/>
        <w:rPr>
          <w:rFonts w:ascii="宋体" w:hAnsi="宋体"/>
          <w:sz w:val="28"/>
          <w:szCs w:val="28"/>
        </w:rPr>
      </w:pPr>
      <w:r>
        <w:rPr>
          <w:rFonts w:hint="eastAsia" w:ascii="宋体" w:hAnsi="宋体"/>
          <w:sz w:val="28"/>
          <w:szCs w:val="28"/>
        </w:rPr>
        <w:t>根据《合同法》作适当约定，注意合同的公平性。</w:t>
      </w:r>
    </w:p>
    <w:p>
      <w:pPr>
        <w:numPr>
          <w:ilvl w:val="1"/>
          <w:numId w:val="5"/>
        </w:numPr>
        <w:tabs>
          <w:tab w:val="left" w:pos="3420"/>
        </w:tabs>
        <w:spacing w:line="520" w:lineRule="exact"/>
        <w:rPr>
          <w:rFonts w:ascii="宋体" w:hAnsi="宋体"/>
          <w:sz w:val="28"/>
          <w:szCs w:val="28"/>
        </w:rPr>
      </w:pPr>
      <w:r>
        <w:rPr>
          <w:rFonts w:hint="eastAsia" w:ascii="宋体" w:hAnsi="宋体"/>
          <w:sz w:val="28"/>
          <w:szCs w:val="28"/>
        </w:rPr>
        <w:t>签订合同的工作程序</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1、签订合同前，业务人员或公司指定的其他谈判人员应按照本制度“第四条第一款”对方当事人的有关情况进行审查，并复印对方当事人的法人营业执照及专业资格证书留存。</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2、销售、采购合同，由主办业务人员与对方当事人商谈后拟好合同条款，附合同会审表报总经理审批，由办公室编写合同编号并加盖合同专用章，必要时，由总经理指定责任人员对合同进行合法性审查。</w:t>
      </w:r>
    </w:p>
    <w:p>
      <w:pPr>
        <w:tabs>
          <w:tab w:val="left" w:pos="3420"/>
        </w:tabs>
        <w:spacing w:line="520" w:lineRule="exact"/>
        <w:ind w:left="-540" w:leftChars="-257" w:firstLine="578" w:firstLineChars="192"/>
        <w:jc w:val="center"/>
        <w:rPr>
          <w:rFonts w:ascii="宋体" w:hAnsi="宋体"/>
          <w:b/>
          <w:sz w:val="30"/>
          <w:szCs w:val="30"/>
        </w:rPr>
      </w:pPr>
      <w:r>
        <w:rPr>
          <w:rFonts w:hint="eastAsia" w:ascii="宋体" w:hAnsi="宋体"/>
          <w:b/>
          <w:sz w:val="30"/>
          <w:szCs w:val="30"/>
        </w:rPr>
        <w:t>第四节  合同的变更、解除</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一）在合同履行期间由于客观原因需要变更或者解除合同的，须经双方协商，重新达成书面协议，新协议未达成前，原合同仍然有效。本方收到对方当事人要求解除或变更的通知书后，应当在规定的期限内作出书面答复。</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（二）存在下列情形之一的，本方可以单方解除合同</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1、因不可抗力致使不能实现合同目的；</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2、在履行期限届满之前，对方明确表示或者以自己的行为表明不履行主要债务；</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3、对方迟延履行主要债务，经催告后在合理期限内仍未履行；</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4、对方迟延履行债务或其他违约行为致使不能实现合同目的；</w:t>
      </w:r>
    </w:p>
    <w:p>
      <w:pPr>
        <w:tabs>
          <w:tab w:val="left" w:pos="3420"/>
        </w:tabs>
        <w:spacing w:line="520" w:lineRule="exact"/>
        <w:rPr>
          <w:rFonts w:ascii="宋体" w:hAnsi="宋体"/>
          <w:sz w:val="28"/>
          <w:szCs w:val="28"/>
        </w:rPr>
      </w:pPr>
      <w:r>
        <w:rPr>
          <w:rFonts w:hint="eastAsia" w:ascii="宋体" w:hAnsi="宋体"/>
          <w:sz w:val="28"/>
          <w:szCs w:val="28"/>
        </w:rPr>
        <w:t>5、法律规定的其他情形。</w:t>
      </w:r>
    </w:p>
    <w:p>
      <w:pPr>
        <w:tabs>
          <w:tab w:val="left" w:pos="3420"/>
        </w:tabs>
        <w:spacing w:line="520" w:lineRule="exact"/>
        <w:jc w:val="center"/>
        <w:rPr>
          <w:rFonts w:ascii="宋体" w:hAnsi="宋体"/>
          <w:b/>
          <w:sz w:val="30"/>
          <w:szCs w:val="30"/>
        </w:rPr>
      </w:pPr>
      <w:r>
        <w:rPr>
          <w:rFonts w:hint="eastAsia" w:ascii="宋体" w:hAnsi="宋体"/>
          <w:b/>
          <w:sz w:val="30"/>
          <w:szCs w:val="30"/>
        </w:rPr>
        <w:t>第五节  合同的履行</w:t>
      </w:r>
    </w:p>
    <w:p>
      <w:pPr>
        <w:tabs>
          <w:tab w:val="left" w:pos="3420"/>
        </w:tabs>
        <w:spacing w:line="520" w:lineRule="exact"/>
        <w:rPr>
          <w:rFonts w:ascii="宋体" w:hAnsi="宋体"/>
          <w:sz w:val="28"/>
          <w:szCs w:val="28"/>
        </w:rPr>
      </w:pPr>
      <w:r>
        <w:rPr>
          <w:rFonts w:hint="eastAsia" w:ascii="宋体" w:hAnsi="宋体"/>
          <w:sz w:val="28"/>
          <w:szCs w:val="28"/>
        </w:rPr>
        <w:t>（一）公司及所属公司应当按照合同约定全面履行自己的义务，并随时督促对方当事人及时履行其义务。</w:t>
      </w:r>
    </w:p>
    <w:p>
      <w:pPr>
        <w:tabs>
          <w:tab w:val="left" w:pos="3420"/>
        </w:tabs>
        <w:spacing w:line="520" w:lineRule="exact"/>
        <w:rPr>
          <w:rFonts w:ascii="宋体" w:hAnsi="宋体"/>
          <w:sz w:val="28"/>
          <w:szCs w:val="28"/>
        </w:rPr>
      </w:pPr>
      <w:r>
        <w:rPr>
          <w:rFonts w:hint="eastAsia" w:ascii="宋体" w:hAnsi="宋体"/>
          <w:sz w:val="28"/>
          <w:szCs w:val="28"/>
        </w:rPr>
        <w:t>（二）在合同履行过程中，对本公司的履行情况应及时做好记录并经对方确认。</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履行销售合同交付货物时应由对方当事人签署一式两份的收货单，一份留存对方，一份交销售部门备查。向对方当事人交付增值税发票时应由对方当事人出具收条。</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履行采购合同付款时应由对方当事人出具收款收据或收条，公司原则上只开具限制性抬头的转账支票，不允许以现金形式支付。</w:t>
      </w:r>
    </w:p>
    <w:p>
      <w:pPr>
        <w:tabs>
          <w:tab w:val="left" w:pos="3420"/>
        </w:tabs>
        <w:spacing w:line="520" w:lineRule="exact"/>
        <w:ind w:left="-540" w:leftChars="-257" w:firstLine="280" w:firstLineChars="100"/>
        <w:rPr>
          <w:rFonts w:ascii="宋体" w:hAnsi="宋体"/>
          <w:sz w:val="28"/>
          <w:szCs w:val="28"/>
        </w:rPr>
      </w:pPr>
      <w:r>
        <w:rPr>
          <w:rFonts w:hint="eastAsia" w:ascii="宋体" w:hAnsi="宋体"/>
          <w:sz w:val="28"/>
          <w:szCs w:val="28"/>
        </w:rPr>
        <w:t>（三）在履行合同过程中，经办人员若发现并有确切证据证明对方当事人有下列情况之一的，应立即中止履行，并及时书面上报公司办公室处理，并报总经理。</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1、经营状况严重恶化；</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2、转移财产，抽逃资金，以逃避债务；</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3、丧失商业信誉；</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4、有丧失或者有可能丧失履行债务能力的其他情形；</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（四）债权债务的定期确认和发生重大变动时的确认；</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1、在常年合同特别是常年销售、采购合同履行过程中，经办人员应定期对账，确认双方债权债务；</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2、在对方当事人发生兼（合）并、分立、改制或其他重大事项以及本公司或对方当事人的合同经办人员发生变动时，应及时对账，确认合同效力及双方债权债务。</w:t>
      </w:r>
    </w:p>
    <w:p>
      <w:pPr>
        <w:tabs>
          <w:tab w:val="left" w:pos="3420"/>
        </w:tabs>
        <w:spacing w:line="520" w:lineRule="exact"/>
        <w:ind w:left="-540" w:leftChars="-257" w:firstLine="452" w:firstLineChars="150"/>
        <w:jc w:val="center"/>
        <w:rPr>
          <w:rFonts w:ascii="宋体" w:hAnsi="宋体"/>
          <w:b/>
          <w:sz w:val="30"/>
          <w:szCs w:val="30"/>
        </w:rPr>
      </w:pPr>
      <w:r>
        <w:rPr>
          <w:rFonts w:hint="eastAsia" w:ascii="宋体" w:hAnsi="宋体"/>
          <w:b/>
          <w:sz w:val="30"/>
          <w:szCs w:val="30"/>
        </w:rPr>
        <w:t>第六节  经济合同纠纷的调解、仲裁和诉讼</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（一）合同双方在履行过程中发生纠纷时，应首先按照实事求是的原则，平等协商解决；</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（二）合同双方在一定期限（一般为一个月）内无法就纠纷的处理达成一致意思或对方当事人无意协商解决的，经办人员应及时书面报告部门经理和总经理，并拟定处理意见，报总经理决定。</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对方当事人涉嫌合同诈骗的，应立即报告公司办公室和总经理。</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（三）公司决定采用诉讼或仲裁处理的合同纠纷，以及对方当事人起诉的，相关部门应及时将合同的签订、履行、纠纷的产生及协商情况整理成书面材料连同有关证据报公司办公室。</w:t>
      </w:r>
    </w:p>
    <w:p>
      <w:pPr>
        <w:tabs>
          <w:tab w:val="left" w:pos="3420"/>
        </w:tabs>
        <w:spacing w:line="520" w:lineRule="exact"/>
        <w:ind w:left="-540" w:leftChars="-257" w:firstLine="876" w:firstLineChars="291"/>
        <w:jc w:val="center"/>
        <w:rPr>
          <w:rFonts w:ascii="宋体" w:hAnsi="宋体"/>
          <w:b/>
          <w:sz w:val="30"/>
          <w:szCs w:val="30"/>
        </w:rPr>
      </w:pPr>
      <w:r>
        <w:rPr>
          <w:rFonts w:hint="eastAsia" w:ascii="宋体" w:hAnsi="宋体"/>
          <w:b/>
          <w:sz w:val="30"/>
          <w:szCs w:val="30"/>
        </w:rPr>
        <w:t>第七节  合同的日常管理</w:t>
      </w:r>
    </w:p>
    <w:p>
      <w:pPr>
        <w:pStyle w:val="6"/>
        <w:tabs>
          <w:tab w:val="left" w:pos="180"/>
        </w:tabs>
        <w:spacing w:after="240" w:afterAutospacing="0" w:line="520" w:lineRule="exact"/>
        <w:ind w:left="-540" w:leftChars="-257" w:firstLine="537" w:firstLineChars="192"/>
        <w:rPr>
          <w:rFonts w:hint="eastAsia" w:ascii="宋体" w:hAnsi="宋体"/>
          <w:sz w:val="28"/>
          <w:szCs w:val="28"/>
        </w:rPr>
      </w:pPr>
      <w:r>
        <w:rPr>
          <w:rFonts w:hint="eastAsia" w:ascii="宋体" w:hAnsi="宋体"/>
          <w:sz w:val="28"/>
          <w:szCs w:val="28"/>
        </w:rPr>
        <w:t>（一）本公司实行二级合同管理，公司办公室全面负责公司的合同管理；销售、采购部门的业务人员负责所在部门的合同管理。</w:t>
      </w:r>
      <w:r>
        <w:rPr>
          <w:rFonts w:hint="eastAsia" w:ascii="宋体" w:hAnsi="宋体"/>
          <w:sz w:val="28"/>
          <w:szCs w:val="28"/>
        </w:rPr>
        <w:br w:type="textWrapping"/>
      </w:r>
      <w:r>
        <w:rPr>
          <w:rFonts w:hint="eastAsia" w:ascii="宋体" w:hAnsi="宋体"/>
          <w:sz w:val="28"/>
          <w:szCs w:val="28"/>
        </w:rPr>
        <w:t xml:space="preserve">    （二）公司的合司专用章专人管理，公司办公室、销售部、采购部各保管一枚，分别编号。</w:t>
      </w:r>
    </w:p>
    <w:p>
      <w:pPr>
        <w:pStyle w:val="6"/>
        <w:tabs>
          <w:tab w:val="left" w:pos="180"/>
        </w:tabs>
        <w:spacing w:after="240" w:afterAutospacing="0" w:line="520" w:lineRule="exact"/>
        <w:ind w:left="-540" w:leftChars="-257"/>
        <w:rPr>
          <w:rFonts w:ascii="宋体" w:hAnsi="宋体"/>
          <w:sz w:val="28"/>
          <w:szCs w:val="28"/>
        </w:rPr>
      </w:pPr>
      <w:r>
        <w:rPr>
          <w:rFonts w:hint="eastAsia" w:ascii="宋体" w:hAnsi="宋体"/>
          <w:sz w:val="28"/>
          <w:szCs w:val="28"/>
        </w:rPr>
        <w:t xml:space="preserve">   合同专用章、盖章的空白合同、授权委托书、（已签订的合同）遗失的，应及时向当地公安机关报案，并登报声明。</w:t>
      </w:r>
      <w:r>
        <w:rPr>
          <w:rFonts w:hint="eastAsia" w:ascii="宋体" w:hAnsi="宋体"/>
          <w:sz w:val="28"/>
          <w:szCs w:val="28"/>
        </w:rPr>
        <w:br w:type="textWrapping"/>
      </w:r>
      <w:r>
        <w:rPr>
          <w:rFonts w:hint="eastAsia" w:ascii="宋体" w:hAnsi="宋体"/>
          <w:sz w:val="28"/>
          <w:szCs w:val="28"/>
        </w:rPr>
        <w:t xml:space="preserve">    （三）已签订的合同及送货回单，增值税发票收据以及业务往来传真、信函、对账单等资料，销售、采购部门的业务人员应自行保管好。</w:t>
      </w:r>
    </w:p>
    <w:p>
      <w:pPr>
        <w:pStyle w:val="6"/>
        <w:tabs>
          <w:tab w:val="left" w:pos="180"/>
        </w:tabs>
        <w:spacing w:after="240" w:afterAutospacing="0" w:line="520" w:lineRule="exact"/>
        <w:ind w:left="-540" w:leftChars="-257" w:firstLine="578" w:firstLineChars="192"/>
        <w:jc w:val="center"/>
        <w:rPr>
          <w:rFonts w:hint="eastAsia" w:ascii="宋体" w:hAnsi="宋体"/>
          <w:sz w:val="28"/>
          <w:szCs w:val="28"/>
        </w:rPr>
      </w:pPr>
      <w:r>
        <w:rPr>
          <w:rFonts w:hint="eastAsia" w:ascii="宋体" w:hAnsi="宋体"/>
          <w:b/>
          <w:sz w:val="30"/>
          <w:szCs w:val="30"/>
        </w:rPr>
        <w:t>第八节  考核与奖惩</w:t>
      </w:r>
      <w:r>
        <w:rPr>
          <w:rFonts w:hint="eastAsia" w:ascii="宋体" w:hAnsi="宋体"/>
          <w:sz w:val="30"/>
          <w:szCs w:val="30"/>
        </w:rPr>
        <w:br w:type="textWrapping"/>
      </w:r>
      <w:r>
        <w:rPr>
          <w:rFonts w:hint="eastAsia" w:ascii="宋体" w:hAnsi="宋体"/>
          <w:sz w:val="28"/>
          <w:szCs w:val="28"/>
        </w:rPr>
        <w:t xml:space="preserve">    （一）公司、所属各公司全体职员应当严格遵守本制度，有效订立、履行合同、切实维护公司的整体利益。公司办公室负责本制度执行情况的监督考核</w:t>
      </w:r>
      <w:r>
        <w:rPr>
          <w:rFonts w:hint="eastAsia" w:ascii="宋体" w:hAnsi="宋体"/>
          <w:sz w:val="28"/>
          <w:szCs w:val="28"/>
        </w:rPr>
        <w:br w:type="textWrapping"/>
      </w:r>
      <w:r>
        <w:rPr>
          <w:rFonts w:hint="eastAsia" w:ascii="宋体" w:hAnsi="宋体"/>
          <w:sz w:val="28"/>
          <w:szCs w:val="28"/>
        </w:rPr>
        <w:t xml:space="preserve">    （二）对在合同签订、履行过程中发现重大问题，积极采取补救措施、使本公司避免重大经济损失以及在经济纠纷处理过程中，避免或挽回重大经济损失的，予以奖励。</w:t>
      </w:r>
    </w:p>
    <w:p>
      <w:pPr>
        <w:pStyle w:val="6"/>
        <w:tabs>
          <w:tab w:val="left" w:pos="180"/>
        </w:tabs>
        <w:spacing w:after="240" w:afterAutospacing="0" w:line="520" w:lineRule="exact"/>
        <w:ind w:left="-540" w:leftChars="-257" w:firstLine="537" w:firstLineChars="192"/>
        <w:rPr>
          <w:rFonts w:hint="eastAsia" w:ascii="宋体" w:hAnsi="宋体"/>
          <w:sz w:val="28"/>
          <w:szCs w:val="28"/>
        </w:rPr>
      </w:pPr>
      <w:r>
        <w:rPr>
          <w:rFonts w:hint="eastAsia" w:ascii="宋体" w:hAnsi="宋体"/>
          <w:sz w:val="28"/>
          <w:szCs w:val="28"/>
        </w:rPr>
        <w:t>（三）合同经办人员出现下列情况之一，给公司造成损失的，公司将依法向责任人</w:t>
      </w:r>
    </w:p>
    <w:p>
      <w:pPr>
        <w:pStyle w:val="6"/>
        <w:tabs>
          <w:tab w:val="left" w:pos="180"/>
        </w:tabs>
        <w:spacing w:after="240" w:afterAutospacing="0" w:line="520" w:lineRule="exact"/>
        <w:ind w:left="-540" w:leftChars="-257" w:firstLine="537" w:firstLineChars="192"/>
        <w:rPr>
          <w:rFonts w:hint="eastAsia" w:ascii="宋体" w:hAnsi="宋体"/>
          <w:sz w:val="28"/>
          <w:szCs w:val="28"/>
        </w:rPr>
      </w:pPr>
      <w:r>
        <w:rPr>
          <w:rFonts w:hint="eastAsia" w:ascii="宋体" w:hAnsi="宋体"/>
          <w:sz w:val="28"/>
          <w:szCs w:val="28"/>
        </w:rPr>
        <w:t xml:space="preserve">追偿损失： </w:t>
      </w:r>
    </w:p>
    <w:p>
      <w:pPr>
        <w:pStyle w:val="6"/>
        <w:tabs>
          <w:tab w:val="left" w:pos="180"/>
        </w:tabs>
        <w:spacing w:after="240" w:afterAutospacing="0" w:line="520" w:lineRule="exact"/>
        <w:ind w:left="-540" w:leftChars="-257" w:firstLine="537" w:firstLineChars="192"/>
        <w:rPr>
          <w:rFonts w:ascii="宋体" w:hAnsi="宋体"/>
          <w:sz w:val="28"/>
          <w:szCs w:val="28"/>
        </w:rPr>
      </w:pPr>
      <w:r>
        <w:rPr>
          <w:rFonts w:hint="eastAsia" w:ascii="宋体" w:hAnsi="宋体"/>
          <w:sz w:val="28"/>
          <w:szCs w:val="28"/>
        </w:rPr>
        <w:t>1 、未经授权批准或超越职权签订合同；</w:t>
      </w:r>
      <w:r>
        <w:rPr>
          <w:rFonts w:hint="eastAsia" w:ascii="宋体" w:hAnsi="宋体"/>
          <w:sz w:val="28"/>
          <w:szCs w:val="28"/>
        </w:rPr>
        <w:br w:type="textWrapping"/>
      </w:r>
      <w:r>
        <w:rPr>
          <w:rFonts w:hint="eastAsia" w:ascii="宋体" w:hAnsi="宋体"/>
          <w:sz w:val="28"/>
          <w:szCs w:val="28"/>
        </w:rPr>
        <w:t xml:space="preserve">    2 、为他人提供合同专用章或盖章的空白合同，授权委托书；</w:t>
      </w:r>
    </w:p>
    <w:p>
      <w:pPr>
        <w:pStyle w:val="6"/>
        <w:tabs>
          <w:tab w:val="left" w:pos="-180"/>
        </w:tabs>
        <w:spacing w:after="240" w:afterAutospacing="0" w:line="520" w:lineRule="exact"/>
        <w:ind w:left="-540" w:leftChars="-257" w:firstLine="560" w:firstLineChars="200"/>
        <w:rPr>
          <w:rFonts w:hint="eastAsia" w:ascii="宋体" w:hAnsi="宋体"/>
          <w:sz w:val="28"/>
          <w:szCs w:val="28"/>
        </w:rPr>
      </w:pPr>
      <w:r>
        <w:rPr>
          <w:rFonts w:hint="eastAsia" w:ascii="宋体" w:hAnsi="宋体"/>
          <w:sz w:val="28"/>
          <w:szCs w:val="28"/>
        </w:rPr>
        <w:t>3 、应当签订书面合同而未签订书面合同。</w:t>
      </w:r>
      <w:r>
        <w:rPr>
          <w:rFonts w:hint="eastAsia" w:ascii="宋体" w:hAnsi="宋体"/>
          <w:sz w:val="28"/>
          <w:szCs w:val="28"/>
        </w:rPr>
        <w:br w:type="textWrapping"/>
      </w:r>
      <w:r>
        <w:rPr>
          <w:rFonts w:hint="eastAsia" w:ascii="宋体" w:hAnsi="宋体"/>
          <w:sz w:val="28"/>
          <w:szCs w:val="28"/>
        </w:rPr>
        <w:t xml:space="preserve">   （四）合同经办人员出现一下列情况之一，给公司造成损失的，公司酌情向有关人员追   偿损失：</w:t>
      </w:r>
    </w:p>
    <w:p>
      <w:pPr>
        <w:pStyle w:val="6"/>
        <w:tabs>
          <w:tab w:val="left" w:pos="-180"/>
        </w:tabs>
        <w:spacing w:after="240" w:afterAutospacing="0" w:line="520" w:lineRule="exact"/>
        <w:ind w:left="-540" w:leftChars="-257" w:firstLine="280" w:firstLineChars="100"/>
        <w:rPr>
          <w:rFonts w:ascii="宋体" w:hAnsi="宋体"/>
          <w:sz w:val="28"/>
          <w:szCs w:val="28"/>
        </w:rPr>
      </w:pPr>
      <w:r>
        <w:rPr>
          <w:rFonts w:hint="eastAsia" w:ascii="宋体" w:hAnsi="宋体"/>
          <w:sz w:val="28"/>
          <w:szCs w:val="28"/>
        </w:rPr>
        <w:t xml:space="preserve"> 1 、因工作过失致使公司被诈骗；</w:t>
      </w:r>
      <w:r>
        <w:rPr>
          <w:rFonts w:hint="eastAsia" w:ascii="宋体" w:hAnsi="宋体"/>
          <w:sz w:val="28"/>
          <w:szCs w:val="28"/>
        </w:rPr>
        <w:br w:type="textWrapping"/>
      </w:r>
      <w:r>
        <w:rPr>
          <w:rFonts w:hint="eastAsia" w:ascii="宋体" w:hAnsi="宋体"/>
          <w:sz w:val="28"/>
          <w:szCs w:val="28"/>
        </w:rPr>
        <w:t xml:space="preserve">   2 、公司履行合同未经对方当事人确认；</w:t>
      </w:r>
      <w:r>
        <w:rPr>
          <w:rFonts w:hint="eastAsia" w:ascii="宋体" w:hAnsi="宋体"/>
          <w:sz w:val="28"/>
          <w:szCs w:val="28"/>
        </w:rPr>
        <w:br w:type="textWrapping"/>
      </w:r>
      <w:r>
        <w:rPr>
          <w:rFonts w:hint="eastAsia" w:ascii="宋体" w:hAnsi="宋体"/>
          <w:sz w:val="28"/>
          <w:szCs w:val="28"/>
        </w:rPr>
        <w:t xml:space="preserve">   3 、遗失重要证据；</w:t>
      </w:r>
      <w:r>
        <w:rPr>
          <w:rFonts w:hint="eastAsia" w:ascii="宋体" w:hAnsi="宋体"/>
          <w:sz w:val="28"/>
          <w:szCs w:val="28"/>
        </w:rPr>
        <w:br w:type="textWrapping"/>
      </w:r>
      <w:r>
        <w:rPr>
          <w:rFonts w:hint="eastAsia" w:ascii="宋体" w:hAnsi="宋体"/>
          <w:sz w:val="28"/>
          <w:szCs w:val="28"/>
        </w:rPr>
        <w:t xml:space="preserve">   4 、发生纠纷后隐瞒不报或私自了结或报告避重就轻，从而贻误时机的；                                                          5、合司专用章、盖章的空白合同、授权委托书遗失未及时报案和报告；</w:t>
      </w:r>
    </w:p>
    <w:p>
      <w:pPr>
        <w:pStyle w:val="6"/>
        <w:tabs>
          <w:tab w:val="left" w:pos="-540"/>
          <w:tab w:val="left" w:pos="180"/>
        </w:tabs>
        <w:spacing w:after="240" w:afterAutospacing="0" w:line="520" w:lineRule="exact"/>
        <w:ind w:left="-540" w:leftChars="-257" w:firstLine="397" w:firstLineChars="142"/>
        <w:rPr>
          <w:rFonts w:ascii="宋体" w:hAnsi="宋体"/>
          <w:sz w:val="28"/>
          <w:szCs w:val="28"/>
        </w:rPr>
      </w:pPr>
      <w:r>
        <w:rPr>
          <w:rFonts w:hint="eastAsia" w:ascii="宋体" w:hAnsi="宋体"/>
          <w:sz w:val="28"/>
          <w:szCs w:val="28"/>
        </w:rPr>
        <w:t>6 、其他违反公司相关制度的。</w:t>
      </w:r>
    </w:p>
    <w:p>
      <w:pPr>
        <w:spacing w:line="560" w:lineRule="exact"/>
        <w:jc w:val="center"/>
        <w:rPr>
          <w:b/>
          <w:sz w:val="44"/>
          <w:szCs w:val="44"/>
        </w:rPr>
      </w:pPr>
    </w:p>
    <w:p>
      <w:pPr>
        <w:spacing w:line="560" w:lineRule="exact"/>
        <w:jc w:val="center"/>
        <w:rPr>
          <w:b/>
          <w:sz w:val="44"/>
          <w:szCs w:val="44"/>
        </w:rPr>
      </w:pPr>
    </w:p>
    <w:p>
      <w:pPr>
        <w:spacing w:line="560" w:lineRule="exact"/>
        <w:rPr>
          <w:b/>
          <w:sz w:val="44"/>
          <w:szCs w:val="44"/>
        </w:rPr>
      </w:pPr>
    </w:p>
    <w:p>
      <w:pPr>
        <w:spacing w:line="560" w:lineRule="exact"/>
        <w:jc w:val="center"/>
        <w:rPr>
          <w:b/>
          <w:sz w:val="44"/>
          <w:szCs w:val="44"/>
        </w:rPr>
      </w:pPr>
      <w:r>
        <w:rPr>
          <w:rFonts w:hint="eastAsia"/>
          <w:b/>
          <w:sz w:val="44"/>
          <w:szCs w:val="44"/>
        </w:rPr>
        <w:t>第三章  技术档案管理办法</w:t>
      </w:r>
    </w:p>
    <w:p>
      <w:pPr>
        <w:spacing w:line="560" w:lineRule="exact"/>
        <w:ind w:left="1120" w:hanging="1120" w:hangingChars="400"/>
        <w:rPr>
          <w:sz w:val="28"/>
          <w:szCs w:val="28"/>
        </w:rPr>
      </w:pPr>
      <w:r>
        <w:rPr>
          <w:rFonts w:hint="eastAsia"/>
          <w:sz w:val="28"/>
          <w:szCs w:val="28"/>
        </w:rPr>
        <w:t>第一条  为了加强公司技术档案管理，根据《中华人民共和国档案法》及其行业规定制定本办法。</w:t>
      </w:r>
    </w:p>
    <w:p>
      <w:pPr>
        <w:spacing w:line="560" w:lineRule="exact"/>
        <w:ind w:left="1120" w:hanging="1120" w:hangingChars="400"/>
        <w:rPr>
          <w:sz w:val="28"/>
          <w:szCs w:val="28"/>
        </w:rPr>
      </w:pPr>
      <w:r>
        <w:rPr>
          <w:rFonts w:hint="eastAsia"/>
          <w:sz w:val="28"/>
          <w:szCs w:val="28"/>
        </w:rPr>
        <w:t>第二条  公司必须加强对技术档案管理工作的领导，建立档案的立卷、归放、保管、查阅和销毁等管理制度，保证档案妥善保管、有序存放、方便查阅、严防毁损、散失和泄密。</w:t>
      </w:r>
    </w:p>
    <w:p>
      <w:pPr>
        <w:spacing w:line="560" w:lineRule="exact"/>
        <w:ind w:left="1120" w:hanging="1120" w:hangingChars="400"/>
        <w:rPr>
          <w:sz w:val="28"/>
          <w:szCs w:val="28"/>
        </w:rPr>
      </w:pPr>
      <w:r>
        <w:rPr>
          <w:rFonts w:hint="eastAsia"/>
          <w:sz w:val="28"/>
          <w:szCs w:val="28"/>
        </w:rPr>
        <w:t>第三条  技术档案是指为了完成咨询业务形成的成果文件、工作底稿并归整为档案。具体包括：</w:t>
      </w:r>
    </w:p>
    <w:p>
      <w:pPr>
        <w:spacing w:line="560" w:lineRule="exact"/>
        <w:rPr>
          <w:sz w:val="28"/>
          <w:szCs w:val="28"/>
        </w:rPr>
      </w:pPr>
      <w:r>
        <w:rPr>
          <w:rFonts w:hint="eastAsia"/>
          <w:sz w:val="28"/>
          <w:szCs w:val="28"/>
        </w:rPr>
        <w:t xml:space="preserve">   1、咨询合同及补充协议；</w:t>
      </w:r>
    </w:p>
    <w:p>
      <w:pPr>
        <w:spacing w:line="560" w:lineRule="exact"/>
        <w:rPr>
          <w:sz w:val="28"/>
          <w:szCs w:val="28"/>
        </w:rPr>
      </w:pPr>
      <w:r>
        <w:rPr>
          <w:rFonts w:hint="eastAsia"/>
          <w:sz w:val="28"/>
          <w:szCs w:val="28"/>
        </w:rPr>
        <w:t xml:space="preserve">   2、成果文件；</w:t>
      </w:r>
    </w:p>
    <w:p>
      <w:pPr>
        <w:spacing w:line="560" w:lineRule="exact"/>
        <w:rPr>
          <w:sz w:val="28"/>
          <w:szCs w:val="28"/>
        </w:rPr>
      </w:pPr>
      <w:r>
        <w:rPr>
          <w:rFonts w:hint="eastAsia"/>
          <w:sz w:val="28"/>
          <w:szCs w:val="28"/>
        </w:rPr>
        <w:t xml:space="preserve">   3、其他业务资料；</w:t>
      </w:r>
    </w:p>
    <w:p>
      <w:pPr>
        <w:spacing w:line="560" w:lineRule="exact"/>
        <w:ind w:left="1120" w:hanging="1120" w:hangingChars="400"/>
        <w:rPr>
          <w:sz w:val="28"/>
          <w:szCs w:val="28"/>
        </w:rPr>
      </w:pPr>
      <w:r>
        <w:rPr>
          <w:rFonts w:hint="eastAsia"/>
          <w:sz w:val="28"/>
          <w:szCs w:val="28"/>
        </w:rPr>
        <w:t>第四条  公司每年形成的档案，由业务机构按照归档要求，负责整理立卷，装订成册，编制档案保管清册。在机构内部指定专人保管。</w:t>
      </w:r>
    </w:p>
    <w:p>
      <w:pPr>
        <w:spacing w:line="560" w:lineRule="exact"/>
        <w:ind w:left="1120" w:hanging="1120" w:hangingChars="400"/>
        <w:rPr>
          <w:sz w:val="28"/>
          <w:szCs w:val="28"/>
        </w:rPr>
      </w:pPr>
      <w:r>
        <w:rPr>
          <w:rFonts w:hint="eastAsia"/>
          <w:sz w:val="28"/>
          <w:szCs w:val="28"/>
        </w:rPr>
        <w:t>第五条  档案不得借出。如有特殊需要，经本单位负责人批准，可以提供查阅或者复制，并办理登记手续。查阅或者复制档案的人员，严禁在档案上涂画、拆封和抽换。</w:t>
      </w:r>
    </w:p>
    <w:p>
      <w:pPr>
        <w:numPr>
          <w:ilvl w:val="0"/>
          <w:numId w:val="6"/>
        </w:numPr>
        <w:spacing w:line="560" w:lineRule="exact"/>
        <w:rPr>
          <w:sz w:val="28"/>
          <w:szCs w:val="28"/>
        </w:rPr>
      </w:pPr>
      <w:r>
        <w:rPr>
          <w:rFonts w:hint="eastAsia"/>
          <w:sz w:val="28"/>
          <w:szCs w:val="28"/>
        </w:rPr>
        <w:t>档案的保管期分为永久、定期两类。定期保管期限分为3年、5年、10年、15年、25年共5类。</w:t>
      </w:r>
    </w:p>
    <w:p>
      <w:pPr>
        <w:spacing w:line="360" w:lineRule="auto"/>
        <w:rPr>
          <w:sz w:val="28"/>
          <w:szCs w:val="28"/>
        </w:rPr>
      </w:pPr>
      <w:r>
        <w:rPr>
          <w:rFonts w:hint="eastAsia"/>
          <w:sz w:val="28"/>
          <w:szCs w:val="28"/>
        </w:rPr>
        <w:t xml:space="preserve">第七条  公司各部门和项目监理组在工作活动中形成的文字材料，照片、盘片、录像等凡有保存和利用价值的均应作为档案资料。 </w:t>
      </w:r>
    </w:p>
    <w:p>
      <w:pPr>
        <w:spacing w:line="360" w:lineRule="auto"/>
        <w:rPr>
          <w:sz w:val="28"/>
          <w:szCs w:val="28"/>
        </w:rPr>
      </w:pPr>
      <w:r>
        <w:rPr>
          <w:rFonts w:hint="eastAsia"/>
          <w:sz w:val="28"/>
          <w:szCs w:val="28"/>
        </w:rPr>
        <w:t>第八条   档案是公司的集体财产，由办公室负责统一管理和保管。</w:t>
      </w:r>
    </w:p>
    <w:p>
      <w:pPr>
        <w:spacing w:line="360" w:lineRule="auto"/>
        <w:rPr>
          <w:sz w:val="28"/>
          <w:szCs w:val="28"/>
        </w:rPr>
      </w:pPr>
      <w:r>
        <w:rPr>
          <w:rFonts w:hint="eastAsia"/>
          <w:sz w:val="28"/>
          <w:szCs w:val="28"/>
        </w:rPr>
        <w:t xml:space="preserve">第九条   办公室应对档案的保密和安全负责，安排档案管理人员并做好以下工作。（1）按档案类别，制定各类的编号规定。（2）严格档案材料的接受手续，仔细检点移交归档材料并履行移交签字手续。（3）档案材料的立卷及编制总则目录。（4）编制档案的检索工具，制定借阅办法。（5）做好档案汇编和利用的统计。（6）定期清点档案，经组织鉴定后销毁无保存价值的材料。 </w:t>
      </w:r>
    </w:p>
    <w:p>
      <w:pPr>
        <w:spacing w:line="360" w:lineRule="auto"/>
        <w:rPr>
          <w:sz w:val="28"/>
          <w:szCs w:val="28"/>
        </w:rPr>
      </w:pPr>
      <w:r>
        <w:rPr>
          <w:rFonts w:hint="eastAsia"/>
          <w:sz w:val="28"/>
          <w:szCs w:val="28"/>
        </w:rPr>
        <w:t xml:space="preserve">第十条   凡档案材料均要求字迹工整，审核手续齐全，禁用字迹不清楚退色的书写工具。 </w:t>
      </w:r>
    </w:p>
    <w:p>
      <w:pPr>
        <w:spacing w:line="360" w:lineRule="auto"/>
        <w:rPr>
          <w:sz w:val="28"/>
          <w:szCs w:val="28"/>
        </w:rPr>
      </w:pPr>
      <w:r>
        <w:rPr>
          <w:rFonts w:hint="eastAsia"/>
          <w:sz w:val="28"/>
          <w:szCs w:val="28"/>
        </w:rPr>
        <w:t xml:space="preserve">第十一条   材料的整理与归档期限。（1）行政文书类材料，在完成该项目活动后由秘书（文书）人员于半月内整理归档。（2）工程项目监理类的管理和技术材料，在完成项目合同任务后由项目监理组于一月内整理归档。 </w:t>
      </w:r>
    </w:p>
    <w:p>
      <w:pPr>
        <w:spacing w:line="360" w:lineRule="auto"/>
        <w:rPr>
          <w:sz w:val="28"/>
          <w:szCs w:val="28"/>
        </w:rPr>
      </w:pPr>
      <w:r>
        <w:rPr>
          <w:rFonts w:hint="eastAsia"/>
          <w:sz w:val="28"/>
          <w:szCs w:val="28"/>
        </w:rPr>
        <w:t xml:space="preserve">第十二条   行政文书类材料的归档范围见附件1。项目监理类材料归档范围见附件2。 </w:t>
      </w:r>
    </w:p>
    <w:p>
      <w:pPr>
        <w:spacing w:line="360" w:lineRule="auto"/>
        <w:rPr>
          <w:sz w:val="28"/>
          <w:szCs w:val="28"/>
        </w:rPr>
      </w:pPr>
      <w:r>
        <w:rPr>
          <w:rFonts w:hint="eastAsia"/>
          <w:sz w:val="28"/>
          <w:szCs w:val="28"/>
        </w:rPr>
        <w:t>第十三条   其他如人事、劳资、经营、财务资产设备类档案材料也应分别归档。</w:t>
      </w:r>
    </w:p>
    <w:p>
      <w:pPr>
        <w:spacing w:line="360" w:lineRule="auto"/>
        <w:ind w:firstLine="560" w:firstLineChars="200"/>
        <w:rPr>
          <w:sz w:val="28"/>
          <w:szCs w:val="28"/>
        </w:rPr>
      </w:pPr>
      <w:r>
        <w:rPr>
          <w:rFonts w:hint="eastAsia"/>
          <w:sz w:val="28"/>
          <w:szCs w:val="28"/>
        </w:rPr>
        <w:t xml:space="preserve">附件1 ：行政文书类材料归档范围 </w:t>
      </w:r>
    </w:p>
    <w:p>
      <w:pPr>
        <w:spacing w:line="360" w:lineRule="auto"/>
        <w:ind w:firstLine="560" w:firstLineChars="200"/>
        <w:rPr>
          <w:sz w:val="28"/>
          <w:szCs w:val="28"/>
        </w:rPr>
      </w:pPr>
      <w:r>
        <w:rPr>
          <w:rFonts w:hint="eastAsia"/>
          <w:sz w:val="28"/>
          <w:szCs w:val="28"/>
        </w:rPr>
        <w:t>1、政府、上级部门发给的有关规定或指导性文件。2、公司规划、年度计划与总结。3、公司会议记录及大事记。4、机构设置与调整的决定。5、公司领导人和部门负责人的任命或聘任。6、公司制定的各项规章制度。7、重要的工作汇报。8、公司领导在职工大会、干部会议和上级召开的工作会议上的重要发言稿。9、各部门的计划、总结和重要的工作请示汇报。10、公司获奖材料及奖励人员名单。11、其它有保存价值的文件</w:t>
      </w:r>
    </w:p>
    <w:p>
      <w:pPr>
        <w:spacing w:line="0" w:lineRule="atLeast"/>
        <w:ind w:firstLine="560" w:firstLineChars="200"/>
        <w:rPr>
          <w:sz w:val="28"/>
          <w:szCs w:val="28"/>
        </w:rPr>
      </w:pPr>
      <w:r>
        <w:rPr>
          <w:rFonts w:hint="eastAsia"/>
          <w:sz w:val="28"/>
          <w:szCs w:val="28"/>
        </w:rPr>
        <w:t xml:space="preserve">附件 2 ：工程建设监理资料的归档范围 </w:t>
      </w:r>
    </w:p>
    <w:p>
      <w:pPr>
        <w:spacing w:line="560" w:lineRule="exact"/>
        <w:rPr>
          <w:sz w:val="28"/>
          <w:szCs w:val="28"/>
        </w:rPr>
      </w:pPr>
      <w:r>
        <w:rPr>
          <w:rFonts w:hint="eastAsia"/>
          <w:sz w:val="28"/>
          <w:szCs w:val="28"/>
        </w:rPr>
        <w:t>为积累资料，总结经验，以备查考，公司要求各项目竣工验收后，除应交建 设单位外，项目监理部应结合工程实际情况提交下列文件资料给公司存档。1、合同 2、平面图 3、监理规划，监理实施细则 4、监理月报 5、图片资料（包括工程全貌、说明、底片） 6、抽检汇总表 。7、特殊情况处理。8、监理总结。9、得奖复印件和工程优良级复印件。10、其它有关资料。 11、工程决算。</w:t>
      </w:r>
    </w:p>
    <w:p>
      <w:pPr>
        <w:spacing w:line="360" w:lineRule="auto"/>
        <w:rPr>
          <w:sz w:val="28"/>
          <w:szCs w:val="28"/>
        </w:rPr>
      </w:pPr>
      <w:r>
        <w:rPr>
          <w:rFonts w:hint="eastAsia"/>
          <w:sz w:val="28"/>
          <w:szCs w:val="28"/>
        </w:rPr>
        <w:t>技术档案的保管期限从业务完成日起算。</w:t>
      </w:r>
    </w:p>
    <w:p>
      <w:pPr>
        <w:spacing w:line="560" w:lineRule="exact"/>
        <w:rPr>
          <w:sz w:val="28"/>
          <w:szCs w:val="28"/>
        </w:rPr>
      </w:pPr>
      <w:r>
        <w:rPr>
          <w:rFonts w:hint="eastAsia"/>
          <w:sz w:val="28"/>
          <w:szCs w:val="28"/>
        </w:rPr>
        <w:t xml:space="preserve">第十四条   包管期满的档案除本办法第八条规定的情形外，按照以下程序销毁： </w:t>
      </w:r>
    </w:p>
    <w:p>
      <w:pPr>
        <w:spacing w:line="560" w:lineRule="exact"/>
        <w:ind w:left="840" w:hanging="840" w:hangingChars="300"/>
        <w:rPr>
          <w:sz w:val="28"/>
          <w:szCs w:val="28"/>
        </w:rPr>
      </w:pPr>
      <w:r>
        <w:rPr>
          <w:rFonts w:hint="eastAsia"/>
          <w:sz w:val="28"/>
          <w:szCs w:val="28"/>
        </w:rPr>
        <w:t xml:space="preserve">   1、档案管理机构提出销毁意见，编制档案销毁清册，列明销毁档案的名称、卷号、册数、起止年度和档案编号、应保管期限、已保管期限、销毁时间等内容。</w:t>
      </w:r>
    </w:p>
    <w:p>
      <w:pPr>
        <w:spacing w:line="560" w:lineRule="exact"/>
        <w:rPr>
          <w:sz w:val="28"/>
          <w:szCs w:val="28"/>
        </w:rPr>
      </w:pPr>
      <w:r>
        <w:rPr>
          <w:rFonts w:hint="eastAsia"/>
          <w:sz w:val="28"/>
          <w:szCs w:val="28"/>
        </w:rPr>
        <w:t xml:space="preserve">   2、单位负责人在档案销毁清册上签署意见。</w:t>
      </w:r>
    </w:p>
    <w:p>
      <w:pPr>
        <w:spacing w:line="560" w:lineRule="exact"/>
        <w:rPr>
          <w:sz w:val="28"/>
          <w:szCs w:val="28"/>
        </w:rPr>
      </w:pPr>
      <w:r>
        <w:rPr>
          <w:rFonts w:hint="eastAsia"/>
          <w:sz w:val="28"/>
          <w:szCs w:val="28"/>
        </w:rPr>
        <w:t xml:space="preserve">   3、销毁档案时，公司办公室共同派员监销。</w:t>
      </w:r>
    </w:p>
    <w:p>
      <w:pPr>
        <w:spacing w:line="560" w:lineRule="exact"/>
        <w:ind w:left="700" w:hanging="700" w:hangingChars="250"/>
        <w:rPr>
          <w:sz w:val="28"/>
          <w:szCs w:val="28"/>
        </w:rPr>
      </w:pPr>
      <w:r>
        <w:rPr>
          <w:rFonts w:hint="eastAsia"/>
          <w:sz w:val="28"/>
          <w:szCs w:val="28"/>
        </w:rPr>
        <w:t xml:space="preserve">   4、监销人在销毁档案前，按照档案销毁清册所列内容清点核对所要销毁的档案；销毁后，在档案销毁清册上签名盖章，并将监销情况报告本单位负责人。</w:t>
      </w:r>
    </w:p>
    <w:p>
      <w:pPr>
        <w:spacing w:line="0" w:lineRule="atLeast"/>
        <w:ind w:firstLine="560" w:firstLineChars="200"/>
        <w:rPr>
          <w:sz w:val="28"/>
          <w:szCs w:val="28"/>
        </w:rPr>
      </w:pPr>
    </w:p>
    <w:p>
      <w:pPr>
        <w:spacing w:line="560" w:lineRule="exact"/>
        <w:rPr>
          <w:sz w:val="28"/>
          <w:szCs w:val="28"/>
        </w:rPr>
      </w:pPr>
      <w:r>
        <w:rPr>
          <w:rFonts w:hint="eastAsia"/>
          <w:sz w:val="28"/>
          <w:szCs w:val="28"/>
        </w:rPr>
        <w:t>第十五条   本办法自2008年5月1日起实施。</w:t>
      </w:r>
    </w:p>
    <w:p>
      <w:pPr>
        <w:spacing w:line="600" w:lineRule="exact"/>
        <w:rPr>
          <w:rFonts w:hint="eastAsia"/>
          <w:sz w:val="28"/>
          <w:szCs w:val="28"/>
        </w:rPr>
      </w:pPr>
    </w:p>
    <w:p>
      <w:pPr>
        <w:spacing w:line="600" w:lineRule="exact"/>
        <w:rPr>
          <w:b/>
          <w:sz w:val="44"/>
          <w:szCs w:val="44"/>
        </w:rPr>
      </w:pPr>
    </w:p>
    <w:p>
      <w:pPr>
        <w:spacing w:line="600" w:lineRule="exact"/>
        <w:jc w:val="center"/>
        <w:rPr>
          <w:b/>
          <w:sz w:val="44"/>
          <w:szCs w:val="44"/>
        </w:rPr>
      </w:pPr>
      <w:r>
        <w:rPr>
          <w:rFonts w:hint="eastAsia"/>
          <w:b/>
          <w:sz w:val="44"/>
          <w:szCs w:val="44"/>
        </w:rPr>
        <w:t>第四章  财务管理制度</w:t>
      </w:r>
    </w:p>
    <w:p>
      <w:pPr>
        <w:spacing w:line="600" w:lineRule="exact"/>
        <w:jc w:val="center"/>
        <w:rPr>
          <w:sz w:val="28"/>
          <w:szCs w:val="28"/>
        </w:rPr>
      </w:pPr>
      <w:r>
        <w:rPr>
          <w:rFonts w:hint="eastAsia"/>
          <w:b/>
          <w:sz w:val="30"/>
          <w:szCs w:val="30"/>
        </w:rPr>
        <w:t>第一节   总则</w:t>
      </w:r>
    </w:p>
    <w:p>
      <w:pPr>
        <w:spacing w:line="600" w:lineRule="exact"/>
        <w:ind w:left="-588" w:leftChars="-280" w:firstLine="686" w:firstLineChars="245"/>
        <w:jc w:val="center"/>
        <w:rPr>
          <w:sz w:val="28"/>
          <w:szCs w:val="28"/>
        </w:rPr>
      </w:pPr>
      <w:r>
        <w:rPr>
          <w:rFonts w:hint="eastAsia"/>
          <w:sz w:val="28"/>
          <w:szCs w:val="28"/>
        </w:rPr>
        <w:t xml:space="preserve">     为了严肃财经纪律，规范本公司财务管理和会计核算行为，节约开支，降低执业成本，根据国家有关法律、法规的规定，结合本公司具体情况，制定本制度。 </w:t>
      </w:r>
    </w:p>
    <w:p>
      <w:pPr>
        <w:spacing w:line="600" w:lineRule="exact"/>
        <w:jc w:val="center"/>
        <w:rPr>
          <w:b/>
          <w:sz w:val="30"/>
          <w:szCs w:val="30"/>
        </w:rPr>
      </w:pPr>
      <w:r>
        <w:rPr>
          <w:rFonts w:hint="eastAsia"/>
          <w:b/>
          <w:sz w:val="30"/>
          <w:szCs w:val="30"/>
        </w:rPr>
        <w:t>第二节</w:t>
      </w:r>
      <w:r>
        <w:rPr>
          <w:rFonts w:hint="eastAsia"/>
          <w:b/>
          <w:sz w:val="30"/>
          <w:szCs w:val="30"/>
        </w:rPr>
        <w:tab/>
      </w:r>
      <w:r>
        <w:rPr>
          <w:rFonts w:hint="eastAsia"/>
          <w:b/>
          <w:sz w:val="30"/>
          <w:szCs w:val="30"/>
        </w:rPr>
        <w:t>财务机构与会计人员</w:t>
      </w:r>
    </w:p>
    <w:p>
      <w:pPr>
        <w:spacing w:line="600" w:lineRule="exact"/>
        <w:rPr>
          <w:sz w:val="28"/>
          <w:szCs w:val="28"/>
        </w:rPr>
      </w:pPr>
      <w:r>
        <w:rPr>
          <w:rFonts w:hint="eastAsia"/>
          <w:sz w:val="28"/>
          <w:szCs w:val="28"/>
        </w:rPr>
        <w:t xml:space="preserve">   1、公司设财务部，财务部经理协助总经理管理好财务会计工作。</w:t>
      </w:r>
    </w:p>
    <w:p>
      <w:pPr>
        <w:spacing w:line="600" w:lineRule="exact"/>
        <w:rPr>
          <w:sz w:val="28"/>
          <w:szCs w:val="28"/>
        </w:rPr>
      </w:pPr>
      <w:r>
        <w:rPr>
          <w:rFonts w:hint="eastAsia"/>
          <w:sz w:val="28"/>
          <w:szCs w:val="28"/>
        </w:rPr>
        <w:t xml:space="preserve">   2、出纳员不得兼管会计档案保管和债权债务账目的登记工作。</w:t>
      </w:r>
    </w:p>
    <w:p>
      <w:pPr>
        <w:spacing w:line="600" w:lineRule="exact"/>
        <w:rPr>
          <w:sz w:val="28"/>
          <w:szCs w:val="28"/>
        </w:rPr>
      </w:pPr>
      <w:r>
        <w:rPr>
          <w:rFonts w:hint="eastAsia"/>
          <w:sz w:val="28"/>
          <w:szCs w:val="28"/>
        </w:rPr>
        <w:t xml:space="preserve">   3、财会人员都要认真执行岗位责任制，各司其职，相互配合，如实反映和严格监督各项经济活动。记账、算账、保帐必须做到手续完备、内容真实、数字准确、账目清楚、日清月结、近期报账。</w:t>
      </w:r>
    </w:p>
    <w:p>
      <w:pPr>
        <w:spacing w:line="600" w:lineRule="exact"/>
        <w:rPr>
          <w:sz w:val="28"/>
          <w:szCs w:val="28"/>
        </w:rPr>
      </w:pPr>
      <w:r>
        <w:rPr>
          <w:rFonts w:hint="eastAsia"/>
          <w:sz w:val="28"/>
          <w:szCs w:val="28"/>
        </w:rPr>
        <w:t xml:space="preserve">   4、财务人员在办理会计事务中，必须坚持原则，照章办事。对于违反财务纪律和财务制度的事项，必须决绝付款、拒绝报销或拒绝执行，并及时向总经理报告。</w:t>
      </w:r>
    </w:p>
    <w:p>
      <w:pPr>
        <w:spacing w:line="600" w:lineRule="exact"/>
        <w:rPr>
          <w:sz w:val="28"/>
          <w:szCs w:val="28"/>
        </w:rPr>
      </w:pPr>
      <w:r>
        <w:rPr>
          <w:rFonts w:hint="eastAsia"/>
          <w:sz w:val="28"/>
          <w:szCs w:val="28"/>
        </w:rPr>
        <w:t xml:space="preserve">   5、财务人员力求稳定，不随便调动。财务人员调动工作或因故离职，必须与接替人员办理交接手续，没有办清交接手续的，不得离职，亦不得中断会计工作。移交交接包括移交人经管的会计凭证、报表、帐目、款项、公章、实物及未了事项等。会计人员移交交接必须由财务部经理监交。</w:t>
      </w:r>
    </w:p>
    <w:p>
      <w:pPr>
        <w:spacing w:line="600" w:lineRule="exact"/>
        <w:rPr>
          <w:sz w:val="28"/>
          <w:szCs w:val="28"/>
        </w:rPr>
      </w:pPr>
      <w:r>
        <w:rPr>
          <w:rFonts w:hint="eastAsia"/>
          <w:sz w:val="28"/>
          <w:szCs w:val="28"/>
        </w:rPr>
        <w:t xml:space="preserve">   6、公司严格执行《中华人民共和国会计法》等法律法规关于会计核算一般原则、会计凭证和账簿、内部审计和财产清查、成本清查等事项的规定。</w:t>
      </w:r>
    </w:p>
    <w:p>
      <w:pPr>
        <w:spacing w:line="600" w:lineRule="exact"/>
        <w:rPr>
          <w:sz w:val="28"/>
          <w:szCs w:val="28"/>
        </w:rPr>
      </w:pPr>
      <w:r>
        <w:rPr>
          <w:rFonts w:hint="eastAsia"/>
          <w:sz w:val="28"/>
          <w:szCs w:val="28"/>
        </w:rPr>
        <w:t xml:space="preserve">   7、记账方法采用借贷记账法。记账原则采用权责发生制，以人民币为记账本位币。</w:t>
      </w:r>
    </w:p>
    <w:p>
      <w:pPr>
        <w:spacing w:line="600" w:lineRule="exact"/>
        <w:rPr>
          <w:sz w:val="28"/>
          <w:szCs w:val="28"/>
        </w:rPr>
      </w:pPr>
      <w:r>
        <w:rPr>
          <w:rFonts w:hint="eastAsia"/>
          <w:sz w:val="28"/>
          <w:szCs w:val="28"/>
        </w:rPr>
        <w:t xml:space="preserve">   8、一切会计凭证、帐簿、报表中各种文字记录用中文记载，数目字用阿拉伯数字记载。记载、书写必须使用钢笔，不得使用铅笔及圆珠笔书写。</w:t>
      </w:r>
    </w:p>
    <w:p>
      <w:pPr>
        <w:spacing w:line="600" w:lineRule="exact"/>
        <w:jc w:val="center"/>
        <w:rPr>
          <w:b/>
          <w:sz w:val="30"/>
          <w:szCs w:val="30"/>
        </w:rPr>
      </w:pPr>
      <w:r>
        <w:rPr>
          <w:rFonts w:hint="eastAsia"/>
          <w:b/>
          <w:sz w:val="30"/>
          <w:szCs w:val="30"/>
        </w:rPr>
        <w:t>第三节  资金、现金、费用管理</w:t>
      </w:r>
    </w:p>
    <w:p>
      <w:pPr>
        <w:spacing w:line="600" w:lineRule="exact"/>
        <w:rPr>
          <w:sz w:val="28"/>
          <w:szCs w:val="28"/>
        </w:rPr>
      </w:pPr>
      <w:r>
        <w:rPr>
          <w:rFonts w:hint="eastAsia"/>
          <w:sz w:val="28"/>
          <w:szCs w:val="28"/>
        </w:rPr>
        <w:t xml:space="preserve">   1、财务部要加强对资产、资金、现金及费用开支的管理，防止损失，杜绝浪费，良好运用，提高效益。</w:t>
      </w:r>
    </w:p>
    <w:p>
      <w:pPr>
        <w:spacing w:line="600" w:lineRule="exact"/>
        <w:rPr>
          <w:sz w:val="28"/>
          <w:szCs w:val="28"/>
        </w:rPr>
      </w:pPr>
      <w:r>
        <w:rPr>
          <w:rFonts w:hint="eastAsia"/>
          <w:sz w:val="28"/>
          <w:szCs w:val="28"/>
        </w:rPr>
        <w:t xml:space="preserve">   2、银行账户必须遵守银行的规定开设和使用。银行账户只供本单位经营业务收支结算使用，严禁借账户供外单位或个人使用，严禁为外单位或个人代收代支、转账套现。</w:t>
      </w:r>
    </w:p>
    <w:p>
      <w:pPr>
        <w:spacing w:line="600" w:lineRule="exact"/>
        <w:rPr>
          <w:sz w:val="28"/>
          <w:szCs w:val="28"/>
        </w:rPr>
      </w:pPr>
      <w:r>
        <w:rPr>
          <w:rFonts w:hint="eastAsia"/>
          <w:sz w:val="28"/>
          <w:szCs w:val="28"/>
        </w:rPr>
        <w:t xml:space="preserve">   3、银行账户的账号必须保密，非因业务需要不准外泄。</w:t>
      </w:r>
    </w:p>
    <w:p>
      <w:pPr>
        <w:spacing w:line="600" w:lineRule="exact"/>
        <w:rPr>
          <w:sz w:val="28"/>
          <w:szCs w:val="28"/>
        </w:rPr>
      </w:pPr>
      <w:r>
        <w:rPr>
          <w:rFonts w:hint="eastAsia"/>
          <w:sz w:val="28"/>
          <w:szCs w:val="28"/>
        </w:rPr>
        <w:t xml:space="preserve">   4、银行账户印鉴的使用实行分官并用制，即财务章由出纳保管，法人代表和会计私章由会计保管，不准由一人统一保管使用。印鉴保管人临时出差由其委托他人代管。</w:t>
      </w:r>
    </w:p>
    <w:p>
      <w:pPr>
        <w:spacing w:line="600" w:lineRule="exact"/>
        <w:rPr>
          <w:sz w:val="28"/>
          <w:szCs w:val="28"/>
        </w:rPr>
      </w:pPr>
      <w:r>
        <w:rPr>
          <w:rFonts w:hint="eastAsia"/>
          <w:sz w:val="28"/>
          <w:szCs w:val="28"/>
        </w:rPr>
        <w:t xml:space="preserve">   5、银行账户往来应逐笔登记入帐，不准多笔汇总记账，也不准以收抵支记账。按月与银行对帐单核对，未达收支，应作出调节逐笔调节平衡。</w:t>
      </w:r>
    </w:p>
    <w:p>
      <w:pPr>
        <w:spacing w:line="600" w:lineRule="exact"/>
        <w:rPr>
          <w:sz w:val="28"/>
          <w:szCs w:val="28"/>
        </w:rPr>
      </w:pPr>
      <w:r>
        <w:rPr>
          <w:rFonts w:hint="eastAsia"/>
          <w:sz w:val="28"/>
          <w:szCs w:val="28"/>
        </w:rPr>
        <w:t xml:space="preserve">   6、根据已获批准签订的合同付款，不得改变支付方式和用途；非经收款单位书面正式委托并经总经理批准，不准改变收款单位（人）。</w:t>
      </w:r>
    </w:p>
    <w:p>
      <w:pPr>
        <w:spacing w:line="600" w:lineRule="exact"/>
        <w:rPr>
          <w:sz w:val="28"/>
          <w:szCs w:val="28"/>
        </w:rPr>
      </w:pPr>
      <w:r>
        <w:rPr>
          <w:rFonts w:hint="eastAsia"/>
          <w:sz w:val="28"/>
          <w:szCs w:val="28"/>
        </w:rPr>
        <w:t xml:space="preserve">   7、库存现金不得超过限额，不得以白条抵作现金。现金收支做到日清月结，确保库存现金的账面余额与实际库存相符，银行存款余额与银行对帐单相符，现金、银行日记账数额分别与现金、银行存款总帐数额相符。</w:t>
      </w:r>
    </w:p>
    <w:p>
      <w:pPr>
        <w:spacing w:line="600" w:lineRule="exact"/>
        <w:rPr>
          <w:sz w:val="28"/>
          <w:szCs w:val="28"/>
        </w:rPr>
      </w:pPr>
      <w:r>
        <w:rPr>
          <w:rFonts w:hint="eastAsia"/>
          <w:sz w:val="28"/>
          <w:szCs w:val="28"/>
        </w:rPr>
        <w:t xml:space="preserve">   8、财务审批坚持“财务一支笔”制度，任何财务事项均需主管财务经理审批或受权审批同意方可办理。</w:t>
      </w:r>
    </w:p>
    <w:p>
      <w:pPr>
        <w:spacing w:line="600" w:lineRule="exact"/>
        <w:rPr>
          <w:sz w:val="28"/>
          <w:szCs w:val="28"/>
        </w:rPr>
      </w:pPr>
      <w:r>
        <w:rPr>
          <w:rFonts w:hint="eastAsia"/>
          <w:sz w:val="28"/>
          <w:szCs w:val="28"/>
        </w:rPr>
        <w:t xml:space="preserve">   9、原则上不借款少量资金由个人垫付，确需借款时，借款单需注明用途，本部门主管人签字,主管财务经理审批。事项处理完毕后应及时冲帐，每月5日集中报帐，每月18日前不冲帐者，次月起从工资中扣除。</w:t>
      </w:r>
    </w:p>
    <w:p>
      <w:pPr>
        <w:spacing w:line="600" w:lineRule="exact"/>
        <w:rPr>
          <w:sz w:val="28"/>
          <w:szCs w:val="28"/>
        </w:rPr>
      </w:pPr>
      <w:r>
        <w:rPr>
          <w:rFonts w:hint="eastAsia"/>
          <w:sz w:val="28"/>
          <w:szCs w:val="28"/>
        </w:rPr>
        <w:t xml:space="preserve">   10、正常的办公费用开支，必须有正式发票，印章齐全，经手人、部门负责人签名，经总经理批准后方可报销付款。</w:t>
      </w:r>
    </w:p>
    <w:p>
      <w:pPr>
        <w:spacing w:line="600" w:lineRule="exact"/>
        <w:rPr>
          <w:sz w:val="28"/>
          <w:szCs w:val="28"/>
        </w:rPr>
      </w:pPr>
      <w:r>
        <w:rPr>
          <w:rFonts w:hint="eastAsia"/>
          <w:sz w:val="28"/>
          <w:szCs w:val="28"/>
        </w:rPr>
        <w:t xml:space="preserve">   11、各项支付款项应是合规的原始凭证，应有经手人、验收人签字，经财务主管审核后由出纳员付款。</w:t>
      </w:r>
    </w:p>
    <w:p>
      <w:pPr>
        <w:spacing w:line="600" w:lineRule="exact"/>
        <w:rPr>
          <w:sz w:val="28"/>
          <w:szCs w:val="28"/>
        </w:rPr>
      </w:pPr>
      <w:r>
        <w:rPr>
          <w:rFonts w:hint="eastAsia"/>
          <w:sz w:val="28"/>
          <w:szCs w:val="28"/>
        </w:rPr>
        <w:t xml:space="preserve">   12、凡购入低值易耗品和固定资产，应按年季财务收支计划执行。并由经办人和保管，（使用）人签字，同时计入财产帐本，定期进行盘点。</w:t>
      </w:r>
    </w:p>
    <w:p>
      <w:pPr>
        <w:spacing w:line="600" w:lineRule="exact"/>
        <w:rPr>
          <w:sz w:val="28"/>
          <w:szCs w:val="28"/>
        </w:rPr>
      </w:pPr>
      <w:r>
        <w:rPr>
          <w:rFonts w:hint="eastAsia"/>
          <w:sz w:val="28"/>
          <w:szCs w:val="28"/>
        </w:rPr>
        <w:t xml:space="preserve">   13、严禁为为单位或个人担保贷款。</w:t>
      </w:r>
    </w:p>
    <w:p>
      <w:pPr>
        <w:spacing w:line="600" w:lineRule="exact"/>
        <w:rPr>
          <w:sz w:val="28"/>
          <w:szCs w:val="28"/>
        </w:rPr>
      </w:pPr>
      <w:r>
        <w:rPr>
          <w:rFonts w:hint="eastAsia"/>
          <w:sz w:val="28"/>
          <w:szCs w:val="28"/>
        </w:rPr>
        <w:t xml:space="preserve">   14、严格资金使用审批手续。会计人员对一切审批手续不完备的资金使用事项，都有权且必须拒绝办理，否则按违章论处并对该资金的损失负连带赔偿责任。</w:t>
      </w:r>
    </w:p>
    <w:p>
      <w:pPr>
        <w:spacing w:line="600" w:lineRule="exact"/>
        <w:jc w:val="center"/>
        <w:rPr>
          <w:b/>
          <w:sz w:val="30"/>
          <w:szCs w:val="30"/>
        </w:rPr>
      </w:pPr>
      <w:r>
        <w:rPr>
          <w:rFonts w:hint="eastAsia"/>
          <w:b/>
          <w:sz w:val="30"/>
          <w:szCs w:val="30"/>
        </w:rPr>
        <w:t>第四节  专职财务人员的岗位责任</w:t>
      </w:r>
    </w:p>
    <w:p>
      <w:pPr>
        <w:spacing w:line="600" w:lineRule="exact"/>
        <w:rPr>
          <w:sz w:val="28"/>
          <w:szCs w:val="28"/>
        </w:rPr>
      </w:pPr>
      <w:r>
        <w:rPr>
          <w:rFonts w:hint="eastAsia"/>
          <w:sz w:val="28"/>
          <w:szCs w:val="28"/>
        </w:rPr>
        <w:t xml:space="preserve">   1、会计员职责：</w:t>
      </w:r>
    </w:p>
    <w:p>
      <w:pPr>
        <w:spacing w:line="600" w:lineRule="exact"/>
        <w:rPr>
          <w:sz w:val="28"/>
          <w:szCs w:val="28"/>
        </w:rPr>
      </w:pPr>
      <w:r>
        <w:rPr>
          <w:rFonts w:hint="eastAsia"/>
          <w:sz w:val="28"/>
          <w:szCs w:val="28"/>
        </w:rPr>
        <w:t xml:space="preserve">   （1）、组织会计核算，定期按规定编制年、季财务收支计划和会计报表，并按年、季进行财务收支情况分析。</w:t>
      </w:r>
    </w:p>
    <w:p>
      <w:pPr>
        <w:spacing w:line="600" w:lineRule="exact"/>
        <w:rPr>
          <w:sz w:val="28"/>
          <w:szCs w:val="28"/>
        </w:rPr>
      </w:pPr>
      <w:r>
        <w:rPr>
          <w:rFonts w:hint="eastAsia"/>
          <w:sz w:val="28"/>
          <w:szCs w:val="28"/>
        </w:rPr>
        <w:t xml:space="preserve">   （2）、计算工资、奖金。</w:t>
      </w:r>
    </w:p>
    <w:p>
      <w:pPr>
        <w:spacing w:line="600" w:lineRule="exact"/>
        <w:rPr>
          <w:sz w:val="28"/>
          <w:szCs w:val="28"/>
        </w:rPr>
      </w:pPr>
      <w:r>
        <w:rPr>
          <w:rFonts w:hint="eastAsia"/>
          <w:sz w:val="28"/>
          <w:szCs w:val="28"/>
        </w:rPr>
        <w:t xml:space="preserve">   （3）、计算各项应提取的费用和基金。</w:t>
      </w:r>
    </w:p>
    <w:p>
      <w:pPr>
        <w:spacing w:line="600" w:lineRule="exact"/>
        <w:rPr>
          <w:sz w:val="28"/>
          <w:szCs w:val="28"/>
        </w:rPr>
      </w:pPr>
      <w:r>
        <w:rPr>
          <w:rFonts w:hint="eastAsia"/>
          <w:sz w:val="28"/>
          <w:szCs w:val="28"/>
        </w:rPr>
        <w:t xml:space="preserve">   （4）、计算各项税费及附加并按时缴纳（次月10日完成纳税申报工作。</w:t>
      </w:r>
    </w:p>
    <w:p>
      <w:pPr>
        <w:spacing w:line="600" w:lineRule="exact"/>
        <w:rPr>
          <w:sz w:val="28"/>
          <w:szCs w:val="28"/>
        </w:rPr>
      </w:pPr>
      <w:r>
        <w:rPr>
          <w:rFonts w:hint="eastAsia"/>
          <w:sz w:val="28"/>
          <w:szCs w:val="28"/>
        </w:rPr>
        <w:t xml:space="preserve">   （5）、计算代扣代缴个人所得税。</w:t>
      </w:r>
    </w:p>
    <w:p>
      <w:pPr>
        <w:spacing w:line="600" w:lineRule="exact"/>
        <w:rPr>
          <w:sz w:val="28"/>
          <w:szCs w:val="28"/>
        </w:rPr>
      </w:pPr>
      <w:r>
        <w:rPr>
          <w:rFonts w:hint="eastAsia"/>
          <w:sz w:val="28"/>
          <w:szCs w:val="28"/>
        </w:rPr>
        <w:t xml:space="preserve">   （6）、办理固定资产、流动资金登记事项。</w:t>
      </w:r>
    </w:p>
    <w:p>
      <w:pPr>
        <w:spacing w:line="600" w:lineRule="exact"/>
        <w:rPr>
          <w:sz w:val="28"/>
          <w:szCs w:val="28"/>
        </w:rPr>
      </w:pPr>
      <w:r>
        <w:rPr>
          <w:rFonts w:hint="eastAsia"/>
          <w:sz w:val="28"/>
          <w:szCs w:val="28"/>
        </w:rPr>
        <w:t xml:space="preserve">   （7）、保管好财务档案。</w:t>
      </w:r>
    </w:p>
    <w:p>
      <w:pPr>
        <w:spacing w:line="600" w:lineRule="exact"/>
        <w:rPr>
          <w:sz w:val="28"/>
          <w:szCs w:val="28"/>
        </w:rPr>
      </w:pPr>
      <w:r>
        <w:rPr>
          <w:rFonts w:hint="eastAsia"/>
          <w:sz w:val="28"/>
          <w:szCs w:val="28"/>
        </w:rPr>
        <w:t xml:space="preserve">   （8）、次月10日前完成凭证的装订工作并妥善保管。</w:t>
      </w:r>
    </w:p>
    <w:p>
      <w:pPr>
        <w:spacing w:line="600" w:lineRule="exact"/>
        <w:rPr>
          <w:sz w:val="28"/>
          <w:szCs w:val="28"/>
        </w:rPr>
      </w:pPr>
      <w:r>
        <w:rPr>
          <w:rFonts w:hint="eastAsia"/>
          <w:sz w:val="28"/>
          <w:szCs w:val="28"/>
        </w:rPr>
        <w:t xml:space="preserve">   2、出纳员的职责：</w:t>
      </w:r>
    </w:p>
    <w:p>
      <w:pPr>
        <w:spacing w:line="600" w:lineRule="exact"/>
        <w:rPr>
          <w:sz w:val="28"/>
          <w:szCs w:val="28"/>
        </w:rPr>
      </w:pPr>
      <w:r>
        <w:rPr>
          <w:rFonts w:hint="eastAsia"/>
          <w:sz w:val="28"/>
          <w:szCs w:val="28"/>
        </w:rPr>
        <w:t xml:space="preserve">   （1）、根据会计凭证办理款项收付事宜。</w:t>
      </w:r>
    </w:p>
    <w:p>
      <w:pPr>
        <w:spacing w:line="600" w:lineRule="exact"/>
        <w:rPr>
          <w:sz w:val="28"/>
          <w:szCs w:val="28"/>
        </w:rPr>
      </w:pPr>
      <w:r>
        <w:rPr>
          <w:rFonts w:hint="eastAsia"/>
          <w:sz w:val="28"/>
          <w:szCs w:val="28"/>
        </w:rPr>
        <w:t xml:space="preserve">   （2）、按时登记现金、银行存款日记帐，做到日清月结，保证帐实相符，帐证相符、帐帐相符。</w:t>
      </w:r>
    </w:p>
    <w:p>
      <w:pPr>
        <w:spacing w:line="600" w:lineRule="exact"/>
        <w:rPr>
          <w:sz w:val="28"/>
          <w:szCs w:val="28"/>
        </w:rPr>
      </w:pPr>
      <w:r>
        <w:rPr>
          <w:rFonts w:hint="eastAsia"/>
          <w:sz w:val="28"/>
          <w:szCs w:val="28"/>
        </w:rPr>
        <w:t xml:space="preserve">   （3）、定期和银行对帐，按月编制银行存款余额调节表，对未达帐项要及时清查。</w:t>
      </w:r>
    </w:p>
    <w:p>
      <w:pPr>
        <w:spacing w:line="600" w:lineRule="exact"/>
        <w:rPr>
          <w:sz w:val="28"/>
          <w:szCs w:val="28"/>
        </w:rPr>
      </w:pPr>
      <w:r>
        <w:rPr>
          <w:rFonts w:hint="eastAsia"/>
          <w:sz w:val="28"/>
          <w:szCs w:val="28"/>
        </w:rPr>
        <w:t xml:space="preserve">   （4）、对收入支票及时送达银行。</w:t>
      </w:r>
    </w:p>
    <w:p>
      <w:pPr>
        <w:spacing w:line="600" w:lineRule="exact"/>
        <w:rPr>
          <w:sz w:val="28"/>
          <w:szCs w:val="28"/>
        </w:rPr>
      </w:pPr>
      <w:r>
        <w:rPr>
          <w:rFonts w:hint="eastAsia"/>
          <w:sz w:val="28"/>
          <w:szCs w:val="28"/>
        </w:rPr>
        <w:t xml:space="preserve">   （5）、管好银行票据及有关印章。</w:t>
      </w:r>
    </w:p>
    <w:p>
      <w:pPr>
        <w:spacing w:line="600" w:lineRule="exact"/>
        <w:rPr>
          <w:sz w:val="28"/>
          <w:szCs w:val="28"/>
        </w:rPr>
      </w:pPr>
      <w:r>
        <w:rPr>
          <w:rFonts w:hint="eastAsia"/>
          <w:sz w:val="28"/>
          <w:szCs w:val="28"/>
        </w:rPr>
        <w:t xml:space="preserve">   （6）、计算工资、奖金。及各种补贴。</w:t>
      </w:r>
    </w:p>
    <w:p>
      <w:pPr>
        <w:spacing w:line="600" w:lineRule="exact"/>
        <w:rPr>
          <w:sz w:val="28"/>
          <w:szCs w:val="28"/>
        </w:rPr>
      </w:pPr>
      <w:r>
        <w:rPr>
          <w:rFonts w:hint="eastAsia"/>
          <w:sz w:val="28"/>
          <w:szCs w:val="28"/>
        </w:rPr>
        <w:t xml:space="preserve">   （7）、金库内不许存放私人物品和现金。</w:t>
      </w:r>
    </w:p>
    <w:p>
      <w:pPr>
        <w:spacing w:line="600" w:lineRule="exact"/>
        <w:rPr>
          <w:sz w:val="28"/>
          <w:szCs w:val="28"/>
        </w:rPr>
      </w:pPr>
      <w:r>
        <w:rPr>
          <w:rFonts w:hint="eastAsia"/>
          <w:sz w:val="28"/>
          <w:szCs w:val="28"/>
        </w:rPr>
        <w:t xml:space="preserve">   3、财务主管的职责：</w:t>
      </w:r>
    </w:p>
    <w:p>
      <w:pPr>
        <w:spacing w:line="600" w:lineRule="exact"/>
        <w:rPr>
          <w:sz w:val="28"/>
          <w:szCs w:val="28"/>
        </w:rPr>
      </w:pPr>
      <w:r>
        <w:rPr>
          <w:rFonts w:hint="eastAsia"/>
          <w:sz w:val="28"/>
          <w:szCs w:val="28"/>
        </w:rPr>
        <w:t xml:space="preserve">   （1）、按照财政部印发的有关会计制度的规定指导出纳员的工作。</w:t>
      </w:r>
    </w:p>
    <w:p>
      <w:pPr>
        <w:spacing w:line="600" w:lineRule="exact"/>
        <w:rPr>
          <w:sz w:val="28"/>
          <w:szCs w:val="28"/>
        </w:rPr>
      </w:pPr>
      <w:r>
        <w:rPr>
          <w:rFonts w:hint="eastAsia"/>
          <w:sz w:val="28"/>
          <w:szCs w:val="28"/>
        </w:rPr>
        <w:t xml:space="preserve">   （2）、在财务分析的基础上，每年七月和次年元月向职工报告财务收支情况。</w:t>
      </w:r>
    </w:p>
    <w:p>
      <w:pPr>
        <w:spacing w:line="600" w:lineRule="exact"/>
        <w:rPr>
          <w:sz w:val="28"/>
          <w:szCs w:val="28"/>
        </w:rPr>
      </w:pPr>
      <w:r>
        <w:rPr>
          <w:rFonts w:hint="eastAsia"/>
          <w:sz w:val="28"/>
          <w:szCs w:val="28"/>
        </w:rPr>
        <w:t xml:space="preserve">   （3）、督促各业务部及时回收服务费，减少坏帐损失。</w:t>
      </w:r>
    </w:p>
    <w:p>
      <w:pPr>
        <w:spacing w:line="600" w:lineRule="exact"/>
        <w:rPr>
          <w:sz w:val="28"/>
          <w:szCs w:val="28"/>
        </w:rPr>
      </w:pPr>
      <w:r>
        <w:rPr>
          <w:rFonts w:hint="eastAsia"/>
          <w:sz w:val="28"/>
          <w:szCs w:val="28"/>
        </w:rPr>
        <w:t xml:space="preserve">   （4）、负责报销单据的审核。</w:t>
      </w:r>
    </w:p>
    <w:p>
      <w:pPr>
        <w:spacing w:line="600" w:lineRule="exact"/>
        <w:rPr>
          <w:sz w:val="28"/>
          <w:szCs w:val="28"/>
        </w:rPr>
      </w:pPr>
      <w:r>
        <w:rPr>
          <w:rFonts w:hint="eastAsia"/>
          <w:sz w:val="28"/>
          <w:szCs w:val="28"/>
        </w:rPr>
        <w:t xml:space="preserve">   （5）、负责本公司财务收支计划的组织实施，管好用好资金。</w:t>
      </w:r>
    </w:p>
    <w:p>
      <w:pPr>
        <w:spacing w:line="600" w:lineRule="exact"/>
        <w:jc w:val="center"/>
        <w:rPr>
          <w:b/>
          <w:sz w:val="30"/>
          <w:szCs w:val="30"/>
        </w:rPr>
      </w:pPr>
      <w:r>
        <w:rPr>
          <w:rFonts w:hint="eastAsia"/>
          <w:b/>
          <w:sz w:val="30"/>
          <w:szCs w:val="30"/>
        </w:rPr>
        <w:t>第五节  附则</w:t>
      </w:r>
    </w:p>
    <w:p>
      <w:pPr>
        <w:spacing w:line="600" w:lineRule="exact"/>
        <w:rPr>
          <w:sz w:val="28"/>
          <w:szCs w:val="28"/>
        </w:rPr>
      </w:pPr>
      <w:r>
        <w:rPr>
          <w:rFonts w:hint="eastAsia"/>
          <w:sz w:val="28"/>
          <w:szCs w:val="28"/>
        </w:rPr>
        <w:t xml:space="preserve">   1、本制度如与国家相关法律、法规规定不一致时，以国家相关法律、法规为准。</w:t>
      </w:r>
    </w:p>
    <w:p>
      <w:pPr>
        <w:spacing w:line="600" w:lineRule="exact"/>
        <w:rPr>
          <w:sz w:val="28"/>
          <w:szCs w:val="28"/>
        </w:rPr>
      </w:pPr>
      <w:r>
        <w:rPr>
          <w:rFonts w:hint="eastAsia"/>
          <w:sz w:val="28"/>
          <w:szCs w:val="28"/>
        </w:rPr>
        <w:t xml:space="preserve">   2、本制度解释权属公司财务部。</w:t>
      </w:r>
    </w:p>
    <w:p>
      <w:pPr>
        <w:spacing w:line="600" w:lineRule="exact"/>
        <w:rPr>
          <w:sz w:val="28"/>
          <w:szCs w:val="28"/>
        </w:rPr>
      </w:pPr>
      <w:r>
        <w:rPr>
          <w:rFonts w:hint="eastAsia"/>
          <w:sz w:val="28"/>
          <w:szCs w:val="28"/>
        </w:rPr>
        <w:t xml:space="preserve">   3、本制度自2008年5月1日起实施。</w:t>
      </w:r>
    </w:p>
    <w:p>
      <w:pPr>
        <w:spacing w:line="560" w:lineRule="exact"/>
        <w:rPr>
          <w:b/>
          <w:sz w:val="44"/>
          <w:szCs w:val="44"/>
        </w:rPr>
      </w:pPr>
    </w:p>
    <w:p>
      <w:pPr>
        <w:spacing w:line="560" w:lineRule="exact"/>
        <w:jc w:val="center"/>
        <w:rPr>
          <w:b/>
          <w:sz w:val="44"/>
          <w:szCs w:val="44"/>
        </w:rPr>
      </w:pPr>
      <w:r>
        <w:rPr>
          <w:rFonts w:hint="eastAsia"/>
          <w:b/>
          <w:sz w:val="44"/>
          <w:szCs w:val="44"/>
        </w:rPr>
        <w:t>第五章  工程造价咨询质量控制制度</w:t>
      </w:r>
    </w:p>
    <w:p>
      <w:pPr>
        <w:spacing w:line="560" w:lineRule="exact"/>
        <w:rPr>
          <w:sz w:val="28"/>
          <w:szCs w:val="28"/>
        </w:rPr>
      </w:pPr>
      <w:r>
        <w:rPr>
          <w:rFonts w:hint="eastAsia"/>
          <w:sz w:val="28"/>
          <w:szCs w:val="28"/>
        </w:rPr>
        <w:t>一、为了有效实施全面质量管理，落实质量控制责任制，保证工程造价咨询成果的真实性、完整性、科学性，特制定本规程。</w:t>
      </w:r>
    </w:p>
    <w:p>
      <w:pPr>
        <w:spacing w:line="560" w:lineRule="exact"/>
        <w:rPr>
          <w:sz w:val="28"/>
          <w:szCs w:val="28"/>
        </w:rPr>
      </w:pPr>
      <w:r>
        <w:rPr>
          <w:rFonts w:hint="eastAsia"/>
          <w:sz w:val="28"/>
          <w:szCs w:val="28"/>
        </w:rPr>
        <w:t>二、本质量控制规程是指：对工程造价咨询过程和成果的质量实施专业咨询员自校、项目负责人复核、技术负责人审核的三级质量控制程序。</w:t>
      </w:r>
    </w:p>
    <w:p>
      <w:pPr>
        <w:spacing w:line="560" w:lineRule="exact"/>
        <w:rPr>
          <w:sz w:val="28"/>
          <w:szCs w:val="28"/>
        </w:rPr>
      </w:pPr>
      <w:r>
        <w:rPr>
          <w:rFonts w:hint="eastAsia"/>
          <w:sz w:val="28"/>
          <w:szCs w:val="28"/>
        </w:rPr>
        <w:t>三、专业咨询员自校</w:t>
      </w:r>
    </w:p>
    <w:p>
      <w:pPr>
        <w:spacing w:line="560" w:lineRule="exact"/>
        <w:rPr>
          <w:sz w:val="28"/>
          <w:szCs w:val="28"/>
        </w:rPr>
      </w:pPr>
      <w:r>
        <w:rPr>
          <w:rFonts w:hint="eastAsia"/>
          <w:sz w:val="28"/>
          <w:szCs w:val="28"/>
        </w:rPr>
        <w:t xml:space="preserve">   1、专业咨询员是指承担咨询项目编审的专业技术人员。专业咨询员完成咨询项目的编审或评估后，应对本人提交的初步成果进行自校，并对初步成果的质量负责。</w:t>
      </w:r>
    </w:p>
    <w:p>
      <w:pPr>
        <w:spacing w:line="560" w:lineRule="exact"/>
        <w:rPr>
          <w:sz w:val="28"/>
          <w:szCs w:val="28"/>
        </w:rPr>
      </w:pPr>
      <w:r>
        <w:rPr>
          <w:rFonts w:hint="eastAsia"/>
          <w:sz w:val="28"/>
          <w:szCs w:val="28"/>
        </w:rPr>
        <w:t xml:space="preserve">   2、自校的主要内容：</w:t>
      </w:r>
    </w:p>
    <w:p>
      <w:pPr>
        <w:spacing w:line="560" w:lineRule="exact"/>
        <w:rPr>
          <w:sz w:val="28"/>
          <w:szCs w:val="28"/>
        </w:rPr>
      </w:pPr>
      <w:r>
        <w:rPr>
          <w:rFonts w:hint="eastAsia"/>
          <w:sz w:val="28"/>
          <w:szCs w:val="28"/>
        </w:rPr>
        <w:t xml:space="preserve">   ⑴、是否完成了咨询项目计划书规定的全部咨询内容和达到规定深度；</w:t>
      </w:r>
    </w:p>
    <w:p>
      <w:pPr>
        <w:spacing w:line="560" w:lineRule="exact"/>
        <w:rPr>
          <w:sz w:val="28"/>
          <w:szCs w:val="28"/>
        </w:rPr>
      </w:pPr>
      <w:r>
        <w:rPr>
          <w:rFonts w:hint="eastAsia"/>
          <w:sz w:val="28"/>
          <w:szCs w:val="28"/>
        </w:rPr>
        <w:t xml:space="preserve">   ⑵、项目咨询采用的法规、规范、标准、定额、计算方式、价格等依据是否正确、合理；</w:t>
      </w:r>
    </w:p>
    <w:p>
      <w:pPr>
        <w:spacing w:line="560" w:lineRule="exact"/>
        <w:rPr>
          <w:sz w:val="28"/>
          <w:szCs w:val="28"/>
        </w:rPr>
      </w:pPr>
      <w:r>
        <w:rPr>
          <w:rFonts w:hint="eastAsia"/>
          <w:sz w:val="28"/>
          <w:szCs w:val="28"/>
        </w:rPr>
        <w:t xml:space="preserve">   ⑶、咨询过程中形成的记录、会议纪要、取证等文件是否真实、充分和有效；</w:t>
      </w:r>
    </w:p>
    <w:p>
      <w:pPr>
        <w:spacing w:line="560" w:lineRule="exact"/>
        <w:rPr>
          <w:sz w:val="28"/>
          <w:szCs w:val="28"/>
        </w:rPr>
      </w:pPr>
      <w:r>
        <w:rPr>
          <w:rFonts w:hint="eastAsia"/>
          <w:sz w:val="28"/>
          <w:szCs w:val="28"/>
        </w:rPr>
        <w:t xml:space="preserve">   ⑷、对咨询项目中出现的复杂事情、重大分歧、投资风险因素以及对咨询结果有重大影响的问题，初步成果是否有说明分析，判断和结论是否正确，理由是否充足；</w:t>
      </w:r>
    </w:p>
    <w:p>
      <w:pPr>
        <w:spacing w:line="560" w:lineRule="exact"/>
        <w:rPr>
          <w:sz w:val="28"/>
          <w:szCs w:val="28"/>
        </w:rPr>
      </w:pPr>
      <w:r>
        <w:rPr>
          <w:rFonts w:hint="eastAsia"/>
          <w:sz w:val="28"/>
          <w:szCs w:val="28"/>
        </w:rPr>
        <w:t xml:space="preserve">   ⑸、数据引用、数据计算、数据调整、数据评估、数据汇总是否正确；</w:t>
      </w:r>
    </w:p>
    <w:p>
      <w:pPr>
        <w:spacing w:line="560" w:lineRule="exact"/>
        <w:rPr>
          <w:sz w:val="28"/>
          <w:szCs w:val="28"/>
        </w:rPr>
      </w:pPr>
      <w:r>
        <w:rPr>
          <w:rFonts w:hint="eastAsia"/>
          <w:sz w:val="28"/>
          <w:szCs w:val="28"/>
        </w:rPr>
        <w:t xml:space="preserve">   ⑹、初步结果表述是否完整一致、清晰、是否满足使用要求。</w:t>
      </w:r>
    </w:p>
    <w:p>
      <w:pPr>
        <w:spacing w:line="560" w:lineRule="exact"/>
        <w:rPr>
          <w:sz w:val="28"/>
          <w:szCs w:val="28"/>
        </w:rPr>
      </w:pPr>
      <w:r>
        <w:rPr>
          <w:rFonts w:hint="eastAsia"/>
          <w:sz w:val="28"/>
          <w:szCs w:val="28"/>
        </w:rPr>
        <w:t xml:space="preserve">   3、专业咨询员对本人完成的初步成果自校确认无漏项和错误后，填写《工程造价咨询质量控制流程单》（附后），将未决事项和需要提请上一级复核人员重点复核的问题在流程单自校意见栏中说明。应说明而未说明的，专业咨询员负直接责任。</w:t>
      </w:r>
    </w:p>
    <w:p>
      <w:pPr>
        <w:spacing w:line="560" w:lineRule="exact"/>
        <w:rPr>
          <w:sz w:val="28"/>
          <w:szCs w:val="28"/>
        </w:rPr>
      </w:pPr>
      <w:r>
        <w:rPr>
          <w:rFonts w:hint="eastAsia"/>
          <w:sz w:val="28"/>
          <w:szCs w:val="28"/>
        </w:rPr>
        <w:t xml:space="preserve">   4、专业咨询员将初步成果、技术文件、相关附件和《工程造价咨询质量控制流程单》提交项目负责人复核。</w:t>
      </w:r>
    </w:p>
    <w:p>
      <w:pPr>
        <w:spacing w:line="560" w:lineRule="exact"/>
        <w:rPr>
          <w:sz w:val="28"/>
          <w:szCs w:val="28"/>
        </w:rPr>
      </w:pPr>
      <w:r>
        <w:rPr>
          <w:rFonts w:hint="eastAsia"/>
          <w:sz w:val="28"/>
          <w:szCs w:val="28"/>
        </w:rPr>
        <w:t>四、项目负责人复核</w:t>
      </w:r>
    </w:p>
    <w:p>
      <w:pPr>
        <w:spacing w:line="560" w:lineRule="exact"/>
        <w:rPr>
          <w:sz w:val="28"/>
          <w:szCs w:val="28"/>
        </w:rPr>
      </w:pPr>
      <w:r>
        <w:rPr>
          <w:rFonts w:hint="eastAsia"/>
          <w:sz w:val="28"/>
          <w:szCs w:val="28"/>
        </w:rPr>
        <w:t xml:space="preserve">   1、 项目负责人是指受咨询单位的委派和授权，具有与咨询项目相关专业知识及水平，负责咨询合同的履行，主持项目咨询业务工作的注册造价工程师。项目负责人承担对专业咨询员提交的专业成果复核职责，对整个项目的咨询质量负责。</w:t>
      </w:r>
    </w:p>
    <w:p>
      <w:pPr>
        <w:spacing w:line="560" w:lineRule="exact"/>
        <w:rPr>
          <w:sz w:val="28"/>
          <w:szCs w:val="28"/>
        </w:rPr>
      </w:pPr>
      <w:r>
        <w:rPr>
          <w:rFonts w:hint="eastAsia"/>
          <w:sz w:val="28"/>
          <w:szCs w:val="28"/>
        </w:rPr>
        <w:t xml:space="preserve">   2、 复核的主要内容</w:t>
      </w:r>
    </w:p>
    <w:p>
      <w:pPr>
        <w:spacing w:line="560" w:lineRule="exact"/>
        <w:rPr>
          <w:sz w:val="28"/>
          <w:szCs w:val="28"/>
        </w:rPr>
      </w:pPr>
      <w:r>
        <w:rPr>
          <w:rFonts w:hint="eastAsia"/>
          <w:sz w:val="28"/>
          <w:szCs w:val="28"/>
        </w:rPr>
        <w:t xml:space="preserve">   ⑴、各专业的初步成果是否完成了咨询合同约定的全部内容，其深度是否达到合同要求和满足使用需要；</w:t>
      </w:r>
    </w:p>
    <w:p>
      <w:pPr>
        <w:spacing w:line="560" w:lineRule="exact"/>
        <w:rPr>
          <w:sz w:val="28"/>
          <w:szCs w:val="28"/>
        </w:rPr>
      </w:pPr>
      <w:r>
        <w:rPr>
          <w:rFonts w:hint="eastAsia"/>
          <w:sz w:val="28"/>
          <w:szCs w:val="28"/>
        </w:rPr>
        <w:t xml:space="preserve">   ⑵、咨询过程是否按规定的程序进行，咨询方法运用是否恰当，提交的技术文件和相关文件是否齐全、有效；</w:t>
      </w:r>
    </w:p>
    <w:p>
      <w:pPr>
        <w:spacing w:line="560" w:lineRule="exact"/>
        <w:rPr>
          <w:sz w:val="28"/>
          <w:szCs w:val="28"/>
        </w:rPr>
      </w:pPr>
      <w:r>
        <w:rPr>
          <w:rFonts w:hint="eastAsia"/>
          <w:sz w:val="28"/>
          <w:szCs w:val="28"/>
        </w:rPr>
        <w:t xml:space="preserve">   ⑶、初步成果采用的各种规范、技术经济标准、经济参数、计算分析公式、计价依据是否正确、一致；</w:t>
      </w:r>
    </w:p>
    <w:p>
      <w:pPr>
        <w:spacing w:line="560" w:lineRule="exact"/>
        <w:rPr>
          <w:sz w:val="28"/>
          <w:szCs w:val="28"/>
        </w:rPr>
      </w:pPr>
      <w:r>
        <w:rPr>
          <w:rFonts w:hint="eastAsia"/>
          <w:sz w:val="28"/>
          <w:szCs w:val="28"/>
        </w:rPr>
        <w:t xml:space="preserve">   ⑷、检验关键性的计算结果和数据间、不同专业间的相互关系；</w:t>
      </w:r>
    </w:p>
    <w:p>
      <w:pPr>
        <w:spacing w:line="560" w:lineRule="exact"/>
        <w:rPr>
          <w:sz w:val="28"/>
          <w:szCs w:val="28"/>
        </w:rPr>
      </w:pPr>
      <w:r>
        <w:rPr>
          <w:rFonts w:hint="eastAsia"/>
          <w:sz w:val="28"/>
          <w:szCs w:val="28"/>
        </w:rPr>
        <w:t xml:space="preserve">   ⑸、了解有关当事人对初步结果的分歧意见及其产生原因，对分歧意见进行分析、判断和选择；</w:t>
      </w:r>
    </w:p>
    <w:p>
      <w:pPr>
        <w:spacing w:line="560" w:lineRule="exact"/>
        <w:rPr>
          <w:sz w:val="28"/>
          <w:szCs w:val="28"/>
        </w:rPr>
      </w:pPr>
      <w:r>
        <w:rPr>
          <w:rFonts w:hint="eastAsia"/>
          <w:sz w:val="28"/>
          <w:szCs w:val="28"/>
        </w:rPr>
        <w:t xml:space="preserve">   ⑹、初步成果格式是否规范，技术文件和相关附件是否完整，表述是否严谨、清晰；</w:t>
      </w:r>
    </w:p>
    <w:p>
      <w:pPr>
        <w:spacing w:line="560" w:lineRule="exact"/>
        <w:rPr>
          <w:sz w:val="28"/>
          <w:szCs w:val="28"/>
        </w:rPr>
      </w:pPr>
      <w:r>
        <w:rPr>
          <w:rFonts w:hint="eastAsia"/>
          <w:sz w:val="28"/>
          <w:szCs w:val="28"/>
        </w:rPr>
        <w:t xml:space="preserve">   ⑺、对《工程造价咨询质量控制流程单》自校意见进行符合或提出解决方案。</w:t>
      </w:r>
    </w:p>
    <w:p>
      <w:pPr>
        <w:spacing w:line="560" w:lineRule="exact"/>
        <w:rPr>
          <w:sz w:val="28"/>
          <w:szCs w:val="28"/>
        </w:rPr>
      </w:pPr>
      <w:r>
        <w:rPr>
          <w:rFonts w:hint="eastAsia"/>
          <w:sz w:val="28"/>
          <w:szCs w:val="28"/>
        </w:rPr>
        <w:t xml:space="preserve">   3、项目负责人发现初步成果有不准确、不完整、不可靠或错误之处，应责成和督促专业咨询员予以修改、补充和完善。必要时项目负责人可直接在工作底稿上进行纠正和补充，并将纠正和补充内容通知相关专业咨询员。</w:t>
      </w:r>
    </w:p>
    <w:p>
      <w:pPr>
        <w:spacing w:line="560" w:lineRule="exact"/>
        <w:rPr>
          <w:sz w:val="28"/>
          <w:szCs w:val="28"/>
        </w:rPr>
      </w:pPr>
      <w:r>
        <w:rPr>
          <w:rFonts w:hint="eastAsia"/>
          <w:sz w:val="28"/>
          <w:szCs w:val="28"/>
        </w:rPr>
        <w:t xml:space="preserve">   4、经项目负责人复核确认初步成果无误后，在《工程造价咨询质量控制流程单》上签署复核意见，将未决事项和需要提请上一级审核人员重点审核的问题在流程单复核意见栏中说明。应说明而未说明的，项目负责人负直接责任。</w:t>
      </w:r>
    </w:p>
    <w:p>
      <w:pPr>
        <w:spacing w:line="560" w:lineRule="exact"/>
        <w:rPr>
          <w:sz w:val="28"/>
          <w:szCs w:val="28"/>
        </w:rPr>
      </w:pPr>
      <w:r>
        <w:rPr>
          <w:rFonts w:hint="eastAsia"/>
          <w:sz w:val="28"/>
          <w:szCs w:val="28"/>
        </w:rPr>
        <w:t xml:space="preserve">   5、 项目负责人将咨询报告书草稿、技术文件、相关附件和《工程造价咨询质量控制流程单》提交技术负责人审核。</w:t>
      </w:r>
    </w:p>
    <w:p>
      <w:pPr>
        <w:spacing w:line="560" w:lineRule="exact"/>
        <w:rPr>
          <w:sz w:val="28"/>
          <w:szCs w:val="28"/>
        </w:rPr>
      </w:pPr>
      <w:r>
        <w:rPr>
          <w:rFonts w:hint="eastAsia"/>
          <w:sz w:val="28"/>
          <w:szCs w:val="28"/>
        </w:rPr>
        <w:t>五、技术负责人审核</w:t>
      </w:r>
    </w:p>
    <w:p>
      <w:pPr>
        <w:spacing w:line="560" w:lineRule="exact"/>
        <w:rPr>
          <w:sz w:val="28"/>
          <w:szCs w:val="28"/>
        </w:rPr>
      </w:pPr>
      <w:r>
        <w:rPr>
          <w:rFonts w:hint="eastAsia"/>
          <w:sz w:val="28"/>
          <w:szCs w:val="28"/>
        </w:rPr>
        <w:t xml:space="preserve">   1、技术负责人是指根据建设部《工程造价咨询单位管理办法》设置的、领导咨询单位技术工作的专职注册造价工程师。技术负责人对本单位出具的咨询成果的质量承担最终审核责任。</w:t>
      </w:r>
    </w:p>
    <w:p>
      <w:pPr>
        <w:spacing w:line="560" w:lineRule="exact"/>
        <w:rPr>
          <w:sz w:val="28"/>
          <w:szCs w:val="28"/>
        </w:rPr>
      </w:pPr>
      <w:r>
        <w:rPr>
          <w:rFonts w:hint="eastAsia"/>
          <w:sz w:val="28"/>
          <w:szCs w:val="28"/>
        </w:rPr>
        <w:t xml:space="preserve">   2、 审核的主要内容：</w:t>
      </w:r>
    </w:p>
    <w:p>
      <w:pPr>
        <w:spacing w:line="560" w:lineRule="exact"/>
        <w:rPr>
          <w:sz w:val="28"/>
          <w:szCs w:val="28"/>
        </w:rPr>
      </w:pPr>
      <w:r>
        <w:rPr>
          <w:rFonts w:hint="eastAsia"/>
          <w:sz w:val="28"/>
          <w:szCs w:val="28"/>
        </w:rPr>
        <w:t xml:space="preserve">   ⑴、 送审文件是否经过项目负责人详细复核；</w:t>
      </w:r>
    </w:p>
    <w:p>
      <w:pPr>
        <w:spacing w:line="560" w:lineRule="exact"/>
        <w:rPr>
          <w:sz w:val="28"/>
          <w:szCs w:val="28"/>
        </w:rPr>
      </w:pPr>
      <w:r>
        <w:rPr>
          <w:rFonts w:hint="eastAsia"/>
          <w:sz w:val="28"/>
          <w:szCs w:val="28"/>
        </w:rPr>
        <w:t xml:space="preserve">   ⑵、 审核项目负责人对初步成果进行调整、纠正、补充是否恰当和准确；</w:t>
      </w:r>
    </w:p>
    <w:p>
      <w:pPr>
        <w:spacing w:line="560" w:lineRule="exact"/>
        <w:rPr>
          <w:sz w:val="28"/>
          <w:szCs w:val="28"/>
        </w:rPr>
      </w:pPr>
      <w:r>
        <w:rPr>
          <w:rFonts w:hint="eastAsia"/>
          <w:sz w:val="28"/>
          <w:szCs w:val="28"/>
        </w:rPr>
        <w:t xml:space="preserve">   ⑶、对可行性研究和投资评估咨询项目中的投资风险因素及其潜在风险区域是否给予充分考虑并进行重点审核；</w:t>
      </w:r>
    </w:p>
    <w:p>
      <w:pPr>
        <w:spacing w:line="560" w:lineRule="exact"/>
        <w:rPr>
          <w:sz w:val="28"/>
          <w:szCs w:val="28"/>
        </w:rPr>
      </w:pPr>
      <w:r>
        <w:rPr>
          <w:rFonts w:hint="eastAsia"/>
          <w:sz w:val="28"/>
          <w:szCs w:val="28"/>
        </w:rPr>
        <w:t xml:space="preserve">   ⑷、检验关键性的计算结果，对当事人分歧较大的结论意见进行重点审核；</w:t>
      </w:r>
    </w:p>
    <w:p>
      <w:pPr>
        <w:spacing w:line="560" w:lineRule="exact"/>
        <w:rPr>
          <w:sz w:val="28"/>
          <w:szCs w:val="28"/>
        </w:rPr>
      </w:pPr>
      <w:r>
        <w:rPr>
          <w:rFonts w:hint="eastAsia"/>
          <w:sz w:val="28"/>
          <w:szCs w:val="28"/>
        </w:rPr>
        <w:t xml:space="preserve">   ⑸、项目负责人“流程单”中提请审核的重点问题及处理意见是否恰当；</w:t>
      </w:r>
    </w:p>
    <w:p>
      <w:pPr>
        <w:spacing w:line="560" w:lineRule="exact"/>
        <w:rPr>
          <w:sz w:val="28"/>
          <w:szCs w:val="28"/>
        </w:rPr>
      </w:pPr>
      <w:r>
        <w:rPr>
          <w:rFonts w:hint="eastAsia"/>
          <w:sz w:val="28"/>
          <w:szCs w:val="28"/>
        </w:rPr>
        <w:t xml:space="preserve">   ⑹、对未决事项做出技术决策；</w:t>
      </w:r>
    </w:p>
    <w:p>
      <w:pPr>
        <w:spacing w:line="560" w:lineRule="exact"/>
        <w:rPr>
          <w:sz w:val="28"/>
          <w:szCs w:val="28"/>
        </w:rPr>
      </w:pPr>
      <w:r>
        <w:rPr>
          <w:rFonts w:hint="eastAsia"/>
          <w:sz w:val="28"/>
          <w:szCs w:val="28"/>
        </w:rPr>
        <w:t xml:space="preserve">   ⑺、 咨询报告书结论是否客观、工整，表述是否严谨、清晰，是否满足委托合同约定的要求；</w:t>
      </w:r>
    </w:p>
    <w:p>
      <w:pPr>
        <w:spacing w:line="560" w:lineRule="exact"/>
        <w:rPr>
          <w:sz w:val="28"/>
          <w:szCs w:val="28"/>
        </w:rPr>
      </w:pPr>
      <w:r>
        <w:rPr>
          <w:rFonts w:hint="eastAsia"/>
          <w:sz w:val="28"/>
          <w:szCs w:val="28"/>
        </w:rPr>
        <w:t xml:space="preserve">   ⑻、 对咨询成果报告可能产生的执业风险是否予以充分考虑，是否有规避措施；</w:t>
      </w:r>
    </w:p>
    <w:p>
      <w:pPr>
        <w:spacing w:line="560" w:lineRule="exact"/>
        <w:rPr>
          <w:sz w:val="28"/>
          <w:szCs w:val="28"/>
        </w:rPr>
      </w:pPr>
      <w:r>
        <w:rPr>
          <w:rFonts w:hint="eastAsia"/>
          <w:sz w:val="28"/>
          <w:szCs w:val="28"/>
        </w:rPr>
        <w:t xml:space="preserve">   3、技术负责人如发现报告书草稿及相关文件有不准确、不完整、不可靠或错误之处，应责成和督促项目负责人予以修改、补充和完善。必要时技术负责人可直接进行修改和补充，并将修改和补充内容通知项目负责人。</w:t>
      </w:r>
    </w:p>
    <w:p>
      <w:pPr>
        <w:spacing w:line="560" w:lineRule="exact"/>
        <w:rPr>
          <w:sz w:val="28"/>
          <w:szCs w:val="28"/>
        </w:rPr>
      </w:pPr>
      <w:r>
        <w:rPr>
          <w:rFonts w:hint="eastAsia"/>
          <w:sz w:val="28"/>
          <w:szCs w:val="28"/>
        </w:rPr>
        <w:t xml:space="preserve">   4、 技术负责人完成审核确认无误后，在《工程造价咨询质量控制流程单》审核意见栏签署终审意见；也可以召集项目咨询人员共同商定终审意见后签署。</w:t>
      </w:r>
    </w:p>
    <w:p>
      <w:pPr>
        <w:spacing w:line="560" w:lineRule="exact"/>
        <w:rPr>
          <w:sz w:val="28"/>
          <w:szCs w:val="28"/>
        </w:rPr>
      </w:pPr>
      <w:r>
        <w:rPr>
          <w:rFonts w:hint="eastAsia"/>
          <w:sz w:val="28"/>
          <w:szCs w:val="28"/>
        </w:rPr>
        <w:t xml:space="preserve">   5、 技术负责人签署终审意见后，将咨询报告书底稿、技术文件和相关附件提交咨询单位负责人签发。</w:t>
      </w:r>
    </w:p>
    <w:p>
      <w:pPr>
        <w:spacing w:line="560" w:lineRule="exact"/>
        <w:rPr>
          <w:sz w:val="28"/>
          <w:szCs w:val="28"/>
        </w:rPr>
      </w:pPr>
      <w:r>
        <w:rPr>
          <w:rFonts w:hint="eastAsia"/>
          <w:sz w:val="28"/>
          <w:szCs w:val="28"/>
        </w:rPr>
        <w:t>六、附则：</w:t>
      </w:r>
    </w:p>
    <w:p>
      <w:pPr>
        <w:spacing w:line="560" w:lineRule="exact"/>
        <w:rPr>
          <w:sz w:val="28"/>
          <w:szCs w:val="28"/>
        </w:rPr>
      </w:pPr>
      <w:r>
        <w:rPr>
          <w:rFonts w:hint="eastAsia"/>
          <w:sz w:val="28"/>
          <w:szCs w:val="28"/>
        </w:rPr>
        <w:t xml:space="preserve">   1、本制度由公司经理办负责解释。</w:t>
      </w:r>
    </w:p>
    <w:p>
      <w:pPr>
        <w:spacing w:line="560" w:lineRule="exact"/>
        <w:rPr>
          <w:sz w:val="28"/>
          <w:szCs w:val="28"/>
        </w:rPr>
      </w:pPr>
      <w:r>
        <w:rPr>
          <w:rFonts w:hint="eastAsia"/>
          <w:sz w:val="28"/>
          <w:szCs w:val="28"/>
        </w:rPr>
        <w:t xml:space="preserve">   2、本制度自2008年5月1日起实施。</w:t>
      </w:r>
    </w:p>
    <w:p>
      <w:pP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r>
        <w:rPr>
          <w:rFonts w:hint="eastAsia" w:ascii="宋体" w:hAnsi="宋体"/>
          <w:b/>
          <w:sz w:val="44"/>
          <w:szCs w:val="44"/>
        </w:rPr>
        <w:t>第六章  招标代理质量控制制度</w:t>
      </w:r>
    </w:p>
    <w:p>
      <w:pPr>
        <w:adjustRightInd w:val="0"/>
        <w:snapToGrid w:val="0"/>
        <w:spacing w:before="156" w:beforeLines="50" w:line="480" w:lineRule="exact"/>
        <w:ind w:firstLine="420" w:firstLineChars="150"/>
        <w:rPr>
          <w:rFonts w:ascii="宋体" w:hAnsi="宋体" w:cs="宋体"/>
          <w:kern w:val="0"/>
          <w:sz w:val="28"/>
          <w:szCs w:val="28"/>
        </w:rPr>
      </w:pPr>
      <w:r>
        <w:rPr>
          <w:rFonts w:ascii="宋体" w:hAnsi="宋体" w:cs="宋体"/>
          <w:kern w:val="0"/>
          <w:sz w:val="28"/>
          <w:szCs w:val="28"/>
        </w:rPr>
        <w:t>严格实施《中华人民共和国招标投标法》及</w:t>
      </w:r>
      <w:r>
        <w:rPr>
          <w:rFonts w:hint="eastAsia" w:ascii="宋体" w:hAnsi="宋体" w:cs="宋体"/>
          <w:kern w:val="0"/>
          <w:sz w:val="28"/>
          <w:szCs w:val="28"/>
        </w:rPr>
        <w:t>建设部、</w:t>
      </w:r>
      <w:r>
        <w:rPr>
          <w:rFonts w:ascii="宋体" w:hAnsi="宋体" w:cs="宋体"/>
          <w:kern w:val="0"/>
          <w:sz w:val="28"/>
          <w:szCs w:val="28"/>
        </w:rPr>
        <w:t>陕西省建设行政主管部门关于招标投标的各项管理、规定。必须以行业规范及工程造价人员执业道德为准绳，严格杜绝损害委托方及</w:t>
      </w:r>
      <w:r>
        <w:rPr>
          <w:rFonts w:hint="eastAsia" w:ascii="宋体" w:hAnsi="宋体" w:cs="宋体"/>
          <w:kern w:val="0"/>
          <w:sz w:val="28"/>
          <w:szCs w:val="28"/>
        </w:rPr>
        <w:t>投标人</w:t>
      </w:r>
      <w:r>
        <w:rPr>
          <w:rFonts w:ascii="宋体" w:hAnsi="宋体" w:cs="宋体"/>
          <w:kern w:val="0"/>
          <w:sz w:val="28"/>
          <w:szCs w:val="28"/>
        </w:rPr>
        <w:t>利益情况的出现，必须遵照公平、合理、合法的执业准则。</w:t>
      </w:r>
    </w:p>
    <w:p>
      <w:pPr>
        <w:adjustRightInd w:val="0"/>
        <w:snapToGrid w:val="0"/>
        <w:spacing w:before="156" w:beforeLines="50" w:line="480" w:lineRule="exact"/>
        <w:rPr>
          <w:rFonts w:ascii="宋体" w:hAnsi="宋体" w:cs="宋体"/>
          <w:b/>
          <w:kern w:val="0"/>
          <w:sz w:val="30"/>
          <w:szCs w:val="30"/>
        </w:rPr>
      </w:pPr>
      <w:r>
        <w:rPr>
          <w:rFonts w:hint="eastAsia" w:ascii="宋体" w:hAnsi="宋体" w:cs="宋体"/>
          <w:b/>
          <w:kern w:val="0"/>
          <w:sz w:val="30"/>
          <w:szCs w:val="30"/>
        </w:rPr>
        <w:t>一、为了提高招标代理的工作质量，落实质量控制责任制，特制定本规程。</w:t>
      </w:r>
    </w:p>
    <w:p>
      <w:pPr>
        <w:adjustRightInd w:val="0"/>
        <w:snapToGrid w:val="0"/>
        <w:spacing w:before="156" w:beforeLines="50" w:line="480" w:lineRule="exact"/>
        <w:rPr>
          <w:rFonts w:ascii="宋体" w:hAnsi="宋体" w:cs="宋体"/>
          <w:b/>
          <w:kern w:val="0"/>
          <w:sz w:val="30"/>
          <w:szCs w:val="30"/>
        </w:rPr>
      </w:pPr>
      <w:r>
        <w:rPr>
          <w:rFonts w:hint="eastAsia" w:ascii="宋体" w:hAnsi="宋体" w:cs="宋体"/>
          <w:b/>
          <w:kern w:val="0"/>
          <w:sz w:val="30"/>
          <w:szCs w:val="30"/>
        </w:rPr>
        <w:t>二、招标代理质量控制规程主要环节大致划分为：与业主沟通发布招标公告、资格审查、编制招标文件、开标主持与评标报告、资料整理上报、工程回访与反馈。</w:t>
      </w:r>
    </w:p>
    <w:p>
      <w:pPr>
        <w:adjustRightInd w:val="0"/>
        <w:snapToGrid w:val="0"/>
        <w:spacing w:before="156" w:beforeLines="50" w:line="480" w:lineRule="exact"/>
        <w:rPr>
          <w:rFonts w:ascii="宋体" w:hAnsi="宋体" w:cs="宋体"/>
          <w:kern w:val="0"/>
          <w:sz w:val="28"/>
          <w:szCs w:val="28"/>
        </w:rPr>
      </w:pPr>
      <w:r>
        <w:rPr>
          <w:rFonts w:hint="eastAsia" w:ascii="宋体" w:hAnsi="宋体" w:cs="宋体"/>
          <w:b/>
          <w:kern w:val="0"/>
          <w:sz w:val="30"/>
          <w:szCs w:val="30"/>
        </w:rPr>
        <w:t>三、业主沟通</w:t>
      </w:r>
      <w:r>
        <w:rPr>
          <w:rFonts w:hint="eastAsia" w:ascii="宋体" w:hAnsi="宋体" w:cs="宋体"/>
          <w:b/>
          <w:kern w:val="0"/>
          <w:sz w:val="30"/>
          <w:szCs w:val="30"/>
        </w:rPr>
        <w:br w:type="textWrapping"/>
      </w:r>
      <w:r>
        <w:rPr>
          <w:rFonts w:hint="eastAsia" w:ascii="宋体" w:hAnsi="宋体" w:cs="宋体"/>
          <w:kern w:val="0"/>
          <w:sz w:val="28"/>
          <w:szCs w:val="28"/>
        </w:rPr>
        <w:t>招标代理合同签订后，招标公告应及时发出。在招标公告发出前，应征求业主意见，了解业主对所委托招标工程的期望与具体的意见。主要控制好以下几点：</w:t>
      </w:r>
      <w:r>
        <w:rPr>
          <w:rFonts w:hint="eastAsia" w:ascii="宋体" w:hAnsi="宋体" w:cs="宋体"/>
          <w:kern w:val="0"/>
          <w:sz w:val="28"/>
          <w:szCs w:val="28"/>
        </w:rPr>
        <w:br w:type="textWrapping"/>
      </w:r>
      <w:r>
        <w:rPr>
          <w:rFonts w:hint="eastAsia" w:ascii="宋体" w:hAnsi="宋体" w:cs="宋体"/>
          <w:kern w:val="0"/>
          <w:sz w:val="28"/>
          <w:szCs w:val="28"/>
        </w:rPr>
        <w:t>（1）委托人(业主)对招标工程造价、工期、质量等要求以及委托人资金安排的想法。</w:t>
      </w:r>
      <w:r>
        <w:rPr>
          <w:rFonts w:hint="eastAsia" w:ascii="宋体" w:hAnsi="宋体" w:cs="宋体"/>
          <w:kern w:val="0"/>
          <w:sz w:val="28"/>
          <w:szCs w:val="28"/>
        </w:rPr>
        <w:br w:type="textWrapping"/>
      </w:r>
      <w:r>
        <w:rPr>
          <w:rFonts w:hint="eastAsia" w:ascii="宋体" w:hAnsi="宋体" w:cs="宋体"/>
          <w:kern w:val="0"/>
          <w:sz w:val="28"/>
          <w:szCs w:val="28"/>
        </w:rPr>
        <w:t>（2）作为代理机构有责任对涉及代理工作的法规、流程与酌情而定的建设性意见告诉业主，以便在法规与程序许可的范围内使代理机构与业主的意见达成一致，而且力求作到最大程度地满足业主的要求。</w:t>
      </w:r>
      <w:r>
        <w:rPr>
          <w:rFonts w:hint="eastAsia" w:ascii="宋体" w:hAnsi="宋体" w:cs="宋体"/>
          <w:kern w:val="0"/>
          <w:sz w:val="28"/>
          <w:szCs w:val="28"/>
        </w:rPr>
        <w:br w:type="textWrapping"/>
      </w:r>
      <w:r>
        <w:rPr>
          <w:rFonts w:hint="eastAsia" w:ascii="宋体" w:hAnsi="宋体" w:cs="宋体"/>
          <w:kern w:val="0"/>
          <w:sz w:val="28"/>
          <w:szCs w:val="28"/>
        </w:rPr>
        <w:t>（3）应对当前承包市场的状况深入调查了解，如价格、质量、潜在承包人情况等，适时向业主提出推荐性意见。可以这么说，一个项目招标公告的发出，也就确定了该项目招标代理工作的方向，因此，对这一看似简单的工作环节必须要设专人负责把关。</w:t>
      </w:r>
      <w:r>
        <w:rPr>
          <w:rFonts w:hint="eastAsia" w:ascii="宋体" w:hAnsi="宋体" w:cs="宋体"/>
          <w:kern w:val="0"/>
          <w:sz w:val="28"/>
          <w:szCs w:val="28"/>
        </w:rPr>
        <w:br w:type="textWrapping"/>
      </w:r>
      <w:r>
        <w:rPr>
          <w:rFonts w:hint="eastAsia" w:ascii="宋体" w:hAnsi="宋体" w:cs="宋体"/>
          <w:b/>
          <w:kern w:val="0"/>
          <w:sz w:val="30"/>
          <w:szCs w:val="30"/>
        </w:rPr>
        <w:t>四、资格预审</w:t>
      </w:r>
      <w:r>
        <w:rPr>
          <w:rFonts w:hint="eastAsia" w:ascii="宋体" w:hAnsi="宋体" w:cs="宋体"/>
          <w:b/>
          <w:kern w:val="0"/>
          <w:sz w:val="30"/>
          <w:szCs w:val="30"/>
        </w:rPr>
        <w:br w:type="textWrapping"/>
      </w:r>
      <w:r>
        <w:rPr>
          <w:rFonts w:hint="eastAsia" w:ascii="宋体" w:hAnsi="宋体" w:cs="宋体"/>
          <w:kern w:val="0"/>
          <w:sz w:val="28"/>
          <w:szCs w:val="28"/>
        </w:rPr>
        <w:t xml:space="preserve">    资格预审</w:t>
      </w:r>
      <w:r>
        <w:rPr>
          <w:rFonts w:ascii="宋体" w:hAnsi="宋体" w:cs="宋体"/>
          <w:kern w:val="0"/>
          <w:sz w:val="28"/>
          <w:szCs w:val="28"/>
        </w:rPr>
        <w:t>是指对于大型或复杂的土建工程或成套设备，在正式组织招标以前，对供应商的资格和能力进行的预先审查。</w:t>
      </w:r>
      <w:r>
        <w:rPr>
          <w:rFonts w:hint="eastAsia" w:ascii="宋体" w:hAnsi="宋体" w:cs="宋体"/>
          <w:kern w:val="0"/>
          <w:sz w:val="28"/>
          <w:szCs w:val="28"/>
        </w:rPr>
        <w:t>在招标公告发出并通过监管部门计算机信息系统确认符合报名条件的投标申请人后，依据资格审查方式（通常采取资格预审方式），对投标申请人填报的资格审查表及相关资料进一步审查、筛选，最终确定潜在投标人是质量控制的第二重要环节，应严格对照资格预审标准（包括资格预审基本合格条件与资格预审附加条件）进行去伪存真、优胜劣汰的认真比较，严格排序，要经得起任何情况下的复审。</w:t>
      </w:r>
      <w:r>
        <w:rPr>
          <w:rFonts w:hint="eastAsia" w:ascii="宋体" w:hAnsi="宋体" w:cs="宋体"/>
          <w:kern w:val="0"/>
          <w:sz w:val="28"/>
          <w:szCs w:val="28"/>
        </w:rPr>
        <w:br w:type="textWrapping"/>
      </w:r>
      <w:r>
        <w:rPr>
          <w:rFonts w:hint="eastAsia" w:ascii="宋体" w:hAnsi="宋体" w:cs="宋体"/>
          <w:kern w:val="0"/>
          <w:sz w:val="28"/>
          <w:szCs w:val="28"/>
        </w:rPr>
        <w:t>资格预审阶段的主要工作内容：</w:t>
      </w:r>
      <w:r>
        <w:rPr>
          <w:rFonts w:hint="eastAsia" w:ascii="宋体" w:hAnsi="宋体" w:cs="宋体"/>
          <w:kern w:val="0"/>
          <w:sz w:val="28"/>
          <w:szCs w:val="28"/>
        </w:rPr>
        <w:br w:type="textWrapping"/>
      </w:r>
      <w:r>
        <w:rPr>
          <w:rFonts w:hint="eastAsia" w:ascii="宋体" w:hAnsi="宋体" w:cs="宋体"/>
          <w:kern w:val="0"/>
          <w:sz w:val="28"/>
          <w:szCs w:val="28"/>
        </w:rPr>
        <w:t>（1）对投标人填报的资格预审表进行复核性审查、验证，以确保真实性</w:t>
      </w:r>
    </w:p>
    <w:p>
      <w:pPr>
        <w:adjustRightInd w:val="0"/>
        <w:snapToGrid w:val="0"/>
        <w:spacing w:before="156" w:beforeLines="50" w:line="480" w:lineRule="exact"/>
        <w:rPr>
          <w:rFonts w:ascii="宋体" w:hAnsi="宋体" w:cs="宋体"/>
          <w:b/>
          <w:kern w:val="0"/>
          <w:sz w:val="30"/>
          <w:szCs w:val="30"/>
        </w:rPr>
      </w:pPr>
      <w:r>
        <w:rPr>
          <w:rFonts w:hint="eastAsia" w:ascii="宋体" w:hAnsi="宋体" w:cs="宋体"/>
          <w:kern w:val="0"/>
          <w:sz w:val="28"/>
          <w:szCs w:val="28"/>
        </w:rPr>
        <w:t>（2）组织人员对投标申请人类似的竣工工程或在建工程，均针对投标人拟派项目经理进行实地考察，根据事先拟定的考评指标项目实事求是地写出考察报告，作为资格预审的重要依据。资格审查的结果一旦与预审文件不符，必须实事求是，慎之又慎，从严把关。资格审查一旦完毕，立即整理资审报告，并及时通知潜在投标人，同时，也通知未通过预审的投标申请人与通过资审但未被邀请的投标申请人，并视情况说明原因。</w:t>
      </w:r>
      <w:r>
        <w:rPr>
          <w:rFonts w:hint="eastAsia" w:ascii="宋体" w:hAnsi="宋体" w:cs="宋体"/>
          <w:kern w:val="0"/>
          <w:sz w:val="28"/>
          <w:szCs w:val="28"/>
        </w:rPr>
        <w:br w:type="textWrapping"/>
      </w:r>
      <w:r>
        <w:rPr>
          <w:rFonts w:hint="eastAsia" w:ascii="宋体" w:hAnsi="宋体" w:cs="宋体"/>
          <w:b/>
          <w:kern w:val="0"/>
          <w:sz w:val="30"/>
          <w:szCs w:val="30"/>
        </w:rPr>
        <w:t>五、招标文件编制</w:t>
      </w:r>
      <w:r>
        <w:rPr>
          <w:rFonts w:hint="eastAsia" w:ascii="宋体" w:hAnsi="宋体" w:cs="宋体"/>
          <w:b/>
          <w:kern w:val="0"/>
          <w:sz w:val="30"/>
          <w:szCs w:val="30"/>
        </w:rPr>
        <w:br w:type="textWrapping"/>
      </w:r>
      <w:r>
        <w:rPr>
          <w:rFonts w:ascii="宋体" w:hAnsi="宋体" w:cs="宋体"/>
          <w:kern w:val="0"/>
          <w:sz w:val="28"/>
          <w:szCs w:val="28"/>
        </w:rPr>
        <w:t>招标文件是</w:t>
      </w:r>
      <w:r>
        <w:rPr>
          <w:rFonts w:hint="eastAsia" w:ascii="宋体" w:hAnsi="宋体" w:cs="宋体"/>
          <w:kern w:val="0"/>
          <w:sz w:val="28"/>
          <w:szCs w:val="28"/>
        </w:rPr>
        <w:t>指</w:t>
      </w:r>
      <w:r>
        <w:rPr>
          <w:rFonts w:ascii="宋体" w:hAnsi="宋体" w:cs="宋体"/>
          <w:kern w:val="0"/>
          <w:sz w:val="28"/>
          <w:szCs w:val="28"/>
        </w:rPr>
        <w:t>供应商准备投标文件和参加投标的依据，同时也是评标的重要依据，因为评标是按照招标文件规定的评标标准和方法进行的。</w:t>
      </w:r>
      <w:r>
        <w:rPr>
          <w:rFonts w:hint="eastAsia" w:ascii="宋体" w:hAnsi="宋体" w:cs="宋体"/>
          <w:kern w:val="0"/>
          <w:sz w:val="28"/>
          <w:szCs w:val="28"/>
        </w:rPr>
        <w:t>招标文件不仅要规范，符合相关法律、法规、条例要求，而且应得到业主的理解与认可。在通过监管部门的备案审查后，即可发给潜在投标人。对招标文件的审查要点：符合法规（特别是各个时期新颁规定），其中，有关工程量清单的编制及答疑补充文件要尽可能完整、准确、不留盲区和活口，且适应市场行情，最大限度地减少业主在工程施工及竣工结算时所带来的不必要麻烦。在招标文件合同条款拟订时，主要的工作内容：</w:t>
      </w:r>
      <w:r>
        <w:rPr>
          <w:rFonts w:hint="eastAsia" w:ascii="宋体" w:hAnsi="宋体" w:cs="宋体"/>
          <w:kern w:val="0"/>
          <w:sz w:val="28"/>
          <w:szCs w:val="28"/>
        </w:rPr>
        <w:br w:type="textWrapping"/>
      </w:r>
      <w:r>
        <w:rPr>
          <w:rFonts w:hint="eastAsia" w:ascii="宋体" w:hAnsi="宋体" w:cs="宋体"/>
          <w:kern w:val="0"/>
          <w:sz w:val="28"/>
          <w:szCs w:val="28"/>
        </w:rPr>
        <w:t>（1）对于涉及到业主指定分包工程合同时，造价人员应及时介入。对交叉工作界面一定要划清，列出彼此详细的工作量清单，尽量避免以后出现界面工作的交叉或空缺，同时有利承包商准确报价和业主日后管理。</w:t>
      </w:r>
      <w:r>
        <w:rPr>
          <w:rFonts w:hint="eastAsia" w:ascii="宋体" w:hAnsi="宋体" w:cs="宋体"/>
          <w:kern w:val="0"/>
          <w:sz w:val="28"/>
          <w:szCs w:val="28"/>
        </w:rPr>
        <w:br w:type="textWrapping"/>
      </w:r>
      <w:r>
        <w:rPr>
          <w:rFonts w:hint="eastAsia" w:ascii="宋体" w:hAnsi="宋体" w:cs="宋体"/>
          <w:kern w:val="0"/>
          <w:sz w:val="28"/>
          <w:szCs w:val="28"/>
        </w:rPr>
        <w:t>（2）对于业主指定分包合同，应明确约定总分包之间的现场配合、进度衔接、成品保护，垂直运输、脚手架、临时供水、供电的利用等相互间责权利。</w:t>
      </w:r>
      <w:r>
        <w:rPr>
          <w:rFonts w:hint="eastAsia" w:ascii="宋体" w:hAnsi="宋体" w:cs="宋体"/>
          <w:kern w:val="0"/>
          <w:sz w:val="28"/>
          <w:szCs w:val="28"/>
        </w:rPr>
        <w:br w:type="textWrapping"/>
      </w:r>
      <w:r>
        <w:rPr>
          <w:rFonts w:hint="eastAsia" w:ascii="宋体" w:hAnsi="宋体" w:cs="宋体"/>
          <w:kern w:val="0"/>
          <w:sz w:val="28"/>
          <w:szCs w:val="28"/>
        </w:rPr>
        <w:t>（3）在招标文件的合同条款策划中，结合个案实际，加强对风险责任条款和特别条款的审查，善于在合同中限制风险与转移风险。如包干范围，调价、调量范围与办法，工程窝工/停工状况下工效下降的计算方式及损失赔偿范围(包括机械停滞台班费的测定与计取基准)，工程进度款支付办法，进度款拖欠情况下工期处理，工程中间交验或建设单位提前、滞后使用工程部分的成品保护、保修处理，合同外工程量的计价原则和支付办法，工程中零星计工处理和违约责任的量化问题等。总之，合同条款应尽量细化详实，减少不确定因素，防止合同漏洞与争议。</w:t>
      </w:r>
      <w:r>
        <w:rPr>
          <w:rFonts w:hint="eastAsia" w:ascii="宋体" w:hAnsi="宋体" w:cs="宋体"/>
          <w:kern w:val="0"/>
          <w:sz w:val="28"/>
          <w:szCs w:val="28"/>
        </w:rPr>
        <w:br w:type="textWrapping"/>
      </w:r>
      <w:r>
        <w:rPr>
          <w:rFonts w:hint="eastAsia" w:ascii="宋体" w:hAnsi="宋体" w:cs="宋体"/>
          <w:kern w:val="0"/>
          <w:sz w:val="28"/>
          <w:szCs w:val="28"/>
        </w:rPr>
        <w:t>（4）针对工程结算中材料价款结算方面问题突出的情况，根据个案实际事先明确材料结算方式，如供料方式、规格、数量与价格确认、价差调整方式或算式。概括而言，一份高质量的招标文件应当满足 4 个基本要求：一是招标文件条款清晰完整。二是符合现行法规条例并充分反映业主的意图。三是能够选择“质量优，价格合理”的承包商。四是能够最大幅度地减少工程实施与结算阶段的纠纷和扯皮。招标文件的编制质量也会影响到投标文件的质量，最终可能影响到评标质量与业主工程实施阶段的管理，因此，应把握好招标文件的编制这一中心环节。</w:t>
      </w:r>
      <w:r>
        <w:rPr>
          <w:rFonts w:hint="eastAsia" w:ascii="宋体" w:hAnsi="宋体" w:cs="宋体"/>
          <w:kern w:val="0"/>
          <w:sz w:val="28"/>
          <w:szCs w:val="28"/>
        </w:rPr>
        <w:br w:type="textWrapping"/>
      </w:r>
      <w:r>
        <w:rPr>
          <w:rFonts w:hint="eastAsia" w:ascii="宋体" w:hAnsi="宋体" w:cs="宋体"/>
          <w:b/>
          <w:kern w:val="0"/>
          <w:sz w:val="30"/>
          <w:szCs w:val="30"/>
        </w:rPr>
        <w:t>六、开标与评标</w:t>
      </w:r>
    </w:p>
    <w:p>
      <w:pPr>
        <w:pStyle w:val="5"/>
        <w:spacing w:line="480" w:lineRule="exact"/>
        <w:ind w:firstLine="560" w:firstLineChars="200"/>
        <w:rPr>
          <w:rFonts w:ascii="宋体" w:hAnsi="宋体" w:cs="宋体"/>
          <w:sz w:val="28"/>
          <w:szCs w:val="28"/>
        </w:rPr>
      </w:pPr>
      <w:r>
        <w:rPr>
          <w:rFonts w:ascii="宋体" w:hAnsi="宋体" w:cs="宋体"/>
          <w:sz w:val="28"/>
          <w:szCs w:val="28"/>
        </w:rPr>
        <w:t>开标</w:t>
      </w:r>
      <w:r>
        <w:rPr>
          <w:rFonts w:hint="eastAsia" w:ascii="宋体" w:hAnsi="宋体" w:cs="宋体"/>
          <w:sz w:val="28"/>
          <w:szCs w:val="28"/>
        </w:rPr>
        <w:t>是指</w:t>
      </w:r>
      <w:r>
        <w:rPr>
          <w:rFonts w:ascii="宋体" w:hAnsi="宋体" w:cs="宋体"/>
          <w:sz w:val="28"/>
          <w:szCs w:val="28"/>
        </w:rPr>
        <w:t>代理公司组织</w:t>
      </w:r>
      <w:r>
        <w:rPr>
          <w:rFonts w:hint="eastAsia" w:ascii="宋体" w:hAnsi="宋体" w:cs="宋体"/>
          <w:sz w:val="28"/>
          <w:szCs w:val="28"/>
        </w:rPr>
        <w:t>投标人</w:t>
      </w:r>
      <w:r>
        <w:rPr>
          <w:rFonts w:ascii="宋体" w:hAnsi="宋体" w:cs="宋体"/>
          <w:sz w:val="28"/>
          <w:szCs w:val="28"/>
        </w:rPr>
        <w:t>、业主、监督单位一同参加会议，从中选定施工企业</w:t>
      </w:r>
      <w:r>
        <w:rPr>
          <w:rFonts w:hint="eastAsia" w:ascii="宋体" w:hAnsi="宋体" w:cs="宋体"/>
          <w:sz w:val="28"/>
          <w:szCs w:val="28"/>
        </w:rPr>
        <w:t>；</w:t>
      </w:r>
      <w:r>
        <w:rPr>
          <w:rFonts w:ascii="宋体" w:hAnsi="宋体" w:cs="宋体"/>
          <w:sz w:val="28"/>
          <w:szCs w:val="28"/>
        </w:rPr>
        <w:t>评标</w:t>
      </w:r>
      <w:r>
        <w:rPr>
          <w:rFonts w:hint="eastAsia" w:ascii="宋体" w:hAnsi="宋体" w:cs="宋体"/>
          <w:sz w:val="28"/>
          <w:szCs w:val="28"/>
        </w:rPr>
        <w:t>是指</w:t>
      </w:r>
      <w:r>
        <w:rPr>
          <w:rFonts w:ascii="宋体" w:hAnsi="宋体" w:cs="宋体"/>
          <w:sz w:val="28"/>
          <w:szCs w:val="28"/>
        </w:rPr>
        <w:t>评委专家对报名单位的标书文件等进行打分审查的过程</w:t>
      </w:r>
      <w:r>
        <w:rPr>
          <w:rFonts w:hint="eastAsia" w:ascii="宋体" w:hAnsi="宋体" w:cs="宋体"/>
          <w:sz w:val="28"/>
          <w:szCs w:val="28"/>
        </w:rPr>
        <w:t>；在这一环节中的只要内容：</w:t>
      </w:r>
    </w:p>
    <w:p>
      <w:pPr>
        <w:numPr>
          <w:ilvl w:val="0"/>
          <w:numId w:val="7"/>
        </w:numPr>
        <w:tabs>
          <w:tab w:val="left" w:pos="360"/>
          <w:tab w:val="left" w:pos="540"/>
        </w:tabs>
        <w:adjustRightInd w:val="0"/>
        <w:snapToGrid w:val="0"/>
        <w:spacing w:before="156" w:beforeLines="50" w:line="480" w:lineRule="exact"/>
        <w:ind w:left="0" w:firstLine="0"/>
        <w:rPr>
          <w:rFonts w:ascii="宋体" w:hAnsi="宋体" w:cs="宋体"/>
          <w:kern w:val="0"/>
          <w:sz w:val="28"/>
          <w:szCs w:val="28"/>
        </w:rPr>
      </w:pPr>
      <w:r>
        <w:rPr>
          <w:rFonts w:hint="eastAsia" w:ascii="宋体" w:hAnsi="宋体" w:cs="宋体"/>
          <w:kern w:val="0"/>
          <w:sz w:val="28"/>
          <w:szCs w:val="28"/>
        </w:rPr>
        <w:t>代理机构工作人员应把握投标截止时间的准确，在公证人员的监督下按既定程序与办法有条不紊地开展开标和评标工作，及时做好相关记录，其间重要环节就是阻止无效投标文件进入评标；</w:t>
      </w:r>
    </w:p>
    <w:p>
      <w:pPr>
        <w:numPr>
          <w:ilvl w:val="0"/>
          <w:numId w:val="7"/>
        </w:numPr>
        <w:tabs>
          <w:tab w:val="left" w:pos="360"/>
          <w:tab w:val="left" w:pos="540"/>
        </w:tabs>
        <w:adjustRightInd w:val="0"/>
        <w:snapToGrid w:val="0"/>
        <w:spacing w:before="156" w:beforeLines="50" w:line="480" w:lineRule="exact"/>
        <w:ind w:left="0" w:firstLine="0"/>
        <w:rPr>
          <w:rFonts w:ascii="宋体" w:hAnsi="宋体" w:cs="宋体"/>
          <w:kern w:val="0"/>
          <w:sz w:val="28"/>
          <w:szCs w:val="28"/>
        </w:rPr>
      </w:pPr>
      <w:r>
        <w:rPr>
          <w:rFonts w:hint="eastAsia" w:ascii="宋体" w:hAnsi="宋体" w:cs="宋体"/>
          <w:kern w:val="0"/>
          <w:sz w:val="28"/>
          <w:szCs w:val="28"/>
        </w:rPr>
        <w:t>在公开宣读投标人名称、投标价格、质量等级、日历工期等主要内容后，并在各投标人无异议的情况下让投标人退场，评标随即开始。评标过程代理机构人员一般不参与意见，但在业主委托时可由熟悉相关业务的代理人员参与评标。</w:t>
      </w:r>
    </w:p>
    <w:p>
      <w:pPr>
        <w:numPr>
          <w:ilvl w:val="0"/>
          <w:numId w:val="7"/>
        </w:numPr>
        <w:tabs>
          <w:tab w:val="left" w:pos="360"/>
          <w:tab w:val="left" w:pos="540"/>
        </w:tabs>
        <w:adjustRightInd w:val="0"/>
        <w:snapToGrid w:val="0"/>
        <w:spacing w:before="156" w:beforeLines="50" w:line="480" w:lineRule="exact"/>
        <w:ind w:left="0" w:firstLine="0"/>
        <w:rPr>
          <w:rFonts w:ascii="宋体" w:hAnsi="宋体" w:cs="宋体"/>
          <w:kern w:val="0"/>
          <w:sz w:val="28"/>
          <w:szCs w:val="28"/>
        </w:rPr>
      </w:pPr>
      <w:r>
        <w:rPr>
          <w:rFonts w:hint="eastAsia" w:ascii="宋体" w:hAnsi="宋体" w:cs="宋体"/>
          <w:kern w:val="0"/>
          <w:sz w:val="28"/>
          <w:szCs w:val="28"/>
        </w:rPr>
        <w:t>在评标结果确定后工作人员及时汇总填表，请在场各位专家评委签字，予以确认。评标报告应及时整理完毕，由专人负责审定。评标报告是代理机构行将结束某项代理业务的成果性文件，是必须上报建设主管部门进行备案监督的重要资料，是一份完整齐全的招标投标情况报告。其内容包括：该项目招标投标基础情况，资格预审报告，评标委员会的评标报告，中标人的投标文件等，报告应文字真实、简明扼要、数据准确，专业性和档案性强，切忌表达不确定性或隐含不应有的倾向性。</w:t>
      </w:r>
    </w:p>
    <w:p>
      <w:pPr>
        <w:tabs>
          <w:tab w:val="left" w:pos="360"/>
        </w:tabs>
        <w:adjustRightInd w:val="0"/>
        <w:snapToGrid w:val="0"/>
        <w:spacing w:before="156" w:beforeLines="50" w:line="480" w:lineRule="exact"/>
        <w:ind w:left="699" w:hanging="699" w:hangingChars="232"/>
        <w:rPr>
          <w:rFonts w:ascii="宋体" w:hAnsi="宋体" w:cs="宋体"/>
          <w:b/>
          <w:kern w:val="0"/>
          <w:sz w:val="30"/>
          <w:szCs w:val="30"/>
        </w:rPr>
      </w:pPr>
      <w:r>
        <w:rPr>
          <w:rFonts w:hint="eastAsia" w:ascii="宋体" w:hAnsi="宋体" w:cs="宋体"/>
          <w:b/>
          <w:kern w:val="0"/>
          <w:sz w:val="30"/>
          <w:szCs w:val="30"/>
        </w:rPr>
        <w:t>七、工程回访与反馈</w:t>
      </w:r>
    </w:p>
    <w:p>
      <w:pPr>
        <w:tabs>
          <w:tab w:val="left" w:pos="360"/>
        </w:tabs>
        <w:adjustRightInd w:val="0"/>
        <w:snapToGrid w:val="0"/>
        <w:spacing w:before="156" w:beforeLines="50" w:line="480" w:lineRule="exact"/>
        <w:ind w:left="105" w:leftChars="50" w:firstLine="504" w:firstLineChars="180"/>
        <w:rPr>
          <w:rFonts w:ascii="宋体" w:hAnsi="宋体" w:cs="宋体"/>
          <w:kern w:val="0"/>
          <w:sz w:val="28"/>
          <w:szCs w:val="28"/>
        </w:rPr>
      </w:pPr>
      <w:r>
        <w:rPr>
          <w:rFonts w:hint="eastAsia" w:ascii="宋体" w:hAnsi="宋体" w:cs="宋体"/>
          <w:kern w:val="0"/>
          <w:sz w:val="28"/>
          <w:szCs w:val="28"/>
        </w:rPr>
        <w:t>本着对业主或客户负责的原则，为了不断提高招标代理业务水平，招标代理工作应适当地延伸到工程实施与结算阶段。工程回访与反馈的主要内容：</w:t>
      </w:r>
    </w:p>
    <w:p>
      <w:pPr>
        <w:tabs>
          <w:tab w:val="left" w:pos="0"/>
        </w:tabs>
        <w:adjustRightInd w:val="0"/>
        <w:snapToGrid w:val="0"/>
        <w:spacing w:before="156" w:beforeLines="50" w:line="480" w:lineRule="exact"/>
        <w:ind w:left="-4" w:leftChars="-2"/>
        <w:rPr>
          <w:rFonts w:ascii="宋体" w:hAnsi="宋体" w:cs="宋体"/>
          <w:kern w:val="0"/>
          <w:sz w:val="28"/>
          <w:szCs w:val="28"/>
        </w:rPr>
      </w:pPr>
      <w:r>
        <w:rPr>
          <w:rFonts w:hint="eastAsia" w:ascii="宋体" w:hAnsi="宋体" w:cs="宋体"/>
          <w:kern w:val="0"/>
          <w:sz w:val="28"/>
          <w:szCs w:val="28"/>
        </w:rPr>
        <w:t>（1）定期跟踪工程实施动态，及时发现招标代理工作中的不足与缺陷，不失时机地进行更新、完善并反馈到以后代理业务中。</w:t>
      </w:r>
    </w:p>
    <w:p>
      <w:pPr>
        <w:tabs>
          <w:tab w:val="left" w:pos="0"/>
        </w:tabs>
        <w:adjustRightInd w:val="0"/>
        <w:snapToGrid w:val="0"/>
        <w:spacing w:before="156" w:beforeLines="50" w:line="480" w:lineRule="exact"/>
        <w:ind w:left="512" w:hanging="512" w:hangingChars="183"/>
        <w:rPr>
          <w:rFonts w:ascii="宋体" w:hAnsi="宋体" w:cs="宋体"/>
          <w:kern w:val="0"/>
          <w:sz w:val="28"/>
          <w:szCs w:val="28"/>
        </w:rPr>
      </w:pPr>
      <w:r>
        <w:rPr>
          <w:rFonts w:hint="eastAsia" w:ascii="宋体" w:hAnsi="宋体" w:cs="宋体"/>
          <w:kern w:val="0"/>
          <w:sz w:val="28"/>
          <w:szCs w:val="28"/>
        </w:rPr>
        <w:t>（2）招标文件作为有效的法律文书，根据工程纠纷实际情况，积极地为纠纷双方解释招标文件相应条款内涵，并做出合理公平的解释。</w:t>
      </w:r>
    </w:p>
    <w:p>
      <w:pPr>
        <w:numPr>
          <w:ilvl w:val="0"/>
          <w:numId w:val="8"/>
        </w:numPr>
        <w:tabs>
          <w:tab w:val="left" w:pos="0"/>
        </w:tabs>
        <w:adjustRightInd w:val="0"/>
        <w:snapToGrid w:val="0"/>
        <w:spacing w:before="156" w:beforeLines="50" w:line="480" w:lineRule="exact"/>
        <w:rPr>
          <w:rFonts w:ascii="宋体" w:hAnsi="宋体" w:cs="宋体"/>
          <w:kern w:val="0"/>
          <w:sz w:val="28"/>
          <w:szCs w:val="28"/>
        </w:rPr>
      </w:pPr>
      <w:r>
        <w:rPr>
          <w:rFonts w:hint="eastAsia" w:ascii="宋体" w:hAnsi="宋体" w:cs="宋体"/>
          <w:kern w:val="0"/>
          <w:sz w:val="28"/>
          <w:szCs w:val="28"/>
        </w:rPr>
        <w:t>根据中标承包人程实施状况，适时完善、弥补招标文件中评标标准/办法的不足与漏为下一轮成功代理打下基础。</w:t>
      </w:r>
    </w:p>
    <w:p>
      <w:pPr>
        <w:widowControl/>
        <w:spacing w:line="480" w:lineRule="exact"/>
        <w:jc w:val="left"/>
        <w:rPr>
          <w:rFonts w:ascii="宋体" w:hAnsi="宋体" w:cs="宋体"/>
          <w:kern w:val="0"/>
          <w:sz w:val="30"/>
          <w:szCs w:val="30"/>
        </w:rPr>
      </w:pPr>
      <w:r>
        <w:rPr>
          <w:rFonts w:hint="eastAsia" w:ascii="宋体" w:hAnsi="宋体" w:cs="宋体"/>
          <w:b/>
          <w:bCs/>
          <w:kern w:val="0"/>
          <w:sz w:val="30"/>
          <w:szCs w:val="30"/>
        </w:rPr>
        <w:t xml:space="preserve">八  </w:t>
      </w:r>
      <w:r>
        <w:rPr>
          <w:rFonts w:ascii="宋体" w:hAnsi="宋体" w:cs="宋体"/>
          <w:b/>
          <w:bCs/>
          <w:kern w:val="0"/>
          <w:sz w:val="30"/>
          <w:szCs w:val="30"/>
        </w:rPr>
        <w:t>招标代理从业人员行为准则</w:t>
      </w:r>
    </w:p>
    <w:p>
      <w:pPr>
        <w:widowControl/>
        <w:spacing w:line="480" w:lineRule="exact"/>
        <w:jc w:val="left"/>
        <w:rPr>
          <w:rFonts w:ascii="宋体" w:hAnsi="宋体" w:cs="宋体"/>
          <w:kern w:val="0"/>
          <w:sz w:val="28"/>
          <w:szCs w:val="28"/>
        </w:rPr>
      </w:pPr>
      <w:r>
        <w:rPr>
          <w:rFonts w:ascii="宋体" w:hAnsi="宋体" w:cs="宋体"/>
          <w:kern w:val="0"/>
          <w:sz w:val="28"/>
          <w:szCs w:val="28"/>
        </w:rPr>
        <w:t>１、要依法代理，不违规操作和违法乱纪；２、要诚实守信，不畏惧权势和弄虚作假；３、要优质服务，不敷衍塞责和玷污信誉；４、要正直公正，不隐瞒真相和营私舞弊；５、要公平竞争，不互相拆台和私下交易；６、要爱岗敬业，不玩忽职守和推诿扯皮；７、要秉公办事，不假公济私和感情用事；８、要遵章守纪，不违章违纪和泄露秘密；９、要开拓创新，不因循守旧和固步自封。</w:t>
      </w:r>
    </w:p>
    <w:p>
      <w:pPr>
        <w:tabs>
          <w:tab w:val="left" w:pos="720"/>
        </w:tabs>
        <w:adjustRightInd w:val="0"/>
        <w:snapToGrid w:val="0"/>
        <w:spacing w:before="156" w:beforeLines="50" w:line="480" w:lineRule="exact"/>
        <w:rPr>
          <w:rFonts w:ascii="宋体" w:hAnsi="宋体" w:cs="宋体"/>
          <w:kern w:val="0"/>
          <w:sz w:val="28"/>
          <w:szCs w:val="28"/>
        </w:rPr>
      </w:pPr>
      <w:r>
        <w:rPr>
          <w:rFonts w:hint="eastAsia" w:ascii="宋体" w:hAnsi="宋体" w:cs="宋体"/>
          <w:kern w:val="0"/>
          <w:sz w:val="28"/>
          <w:szCs w:val="28"/>
        </w:rPr>
        <w:t>九  附则：本制度由公司经理办负责解释；自2008年5月1日起实施。</w:t>
      </w:r>
    </w:p>
    <w:p/>
    <w:sectPr>
      <w:headerReference r:id="rId3" w:type="default"/>
      <w:footerReference r:id="rId4" w:type="default"/>
      <w:footerReference r:id="rId5" w:type="even"/>
      <w:pgSz w:w="11906" w:h="16838"/>
      <w:pgMar w:top="454" w:right="454" w:bottom="454" w:left="102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- 25 -</w:t>
    </w:r>
    <w:r>
      <w:rPr>
        <w:rStyle w:val="9"/>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7C6D5"/>
    <w:multiLevelType w:val="singleLevel"/>
    <w:tmpl w:val="8137C6D5"/>
    <w:lvl w:ilvl="0" w:tentative="0">
      <w:start w:val="3"/>
      <w:numFmt w:val="chineseCounting"/>
      <w:suff w:val="nothing"/>
      <w:lvlText w:val="（%1）"/>
      <w:lvlJc w:val="left"/>
      <w:pPr>
        <w:ind w:left="420" w:leftChars="0" w:firstLine="0" w:firstLineChars="0"/>
      </w:pPr>
      <w:rPr>
        <w:rFonts w:hint="eastAsia"/>
      </w:rPr>
    </w:lvl>
  </w:abstractNum>
  <w:abstractNum w:abstractNumId="1">
    <w:nsid w:val="03CA0A31"/>
    <w:multiLevelType w:val="multilevel"/>
    <w:tmpl w:val="03CA0A31"/>
    <w:lvl w:ilvl="0" w:tentative="0">
      <w:start w:val="1"/>
      <w:numFmt w:val="japaneseCounting"/>
      <w:lvlText w:val="（%1）"/>
      <w:lvlJc w:val="left"/>
      <w:pPr>
        <w:tabs>
          <w:tab w:val="left" w:pos="855"/>
        </w:tabs>
        <w:ind w:left="855" w:hanging="85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F655FB9"/>
    <w:multiLevelType w:val="singleLevel"/>
    <w:tmpl w:val="0F655FB9"/>
    <w:lvl w:ilvl="0" w:tentative="0">
      <w:start w:val="1"/>
      <w:numFmt w:val="decimal"/>
      <w:suff w:val="nothing"/>
      <w:lvlText w:val="%1、"/>
      <w:lvlJc w:val="left"/>
    </w:lvl>
  </w:abstractNum>
  <w:abstractNum w:abstractNumId="3">
    <w:nsid w:val="1EBE0B63"/>
    <w:multiLevelType w:val="multilevel"/>
    <w:tmpl w:val="1EBE0B63"/>
    <w:lvl w:ilvl="0" w:tentative="0">
      <w:start w:val="3"/>
      <w:numFmt w:val="decimal"/>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2BE4747B"/>
    <w:multiLevelType w:val="multilevel"/>
    <w:tmpl w:val="2BE4747B"/>
    <w:lvl w:ilvl="0" w:tentative="0">
      <w:start w:val="2"/>
      <w:numFmt w:val="japaneseCounting"/>
      <w:lvlText w:val="第%1章"/>
      <w:lvlJc w:val="left"/>
      <w:pPr>
        <w:tabs>
          <w:tab w:val="left" w:pos="1125"/>
        </w:tabs>
        <w:ind w:left="1125" w:hanging="1125"/>
      </w:pPr>
      <w:rPr>
        <w:rFonts w:hint="default"/>
      </w:rPr>
    </w:lvl>
    <w:lvl w:ilvl="1" w:tentative="0">
      <w:start w:val="2"/>
      <w:numFmt w:val="japaneseCounting"/>
      <w:lvlText w:val="（%2）"/>
      <w:lvlJc w:val="left"/>
      <w:pPr>
        <w:tabs>
          <w:tab w:val="left" w:pos="1035"/>
        </w:tabs>
        <w:ind w:left="1035" w:hanging="855"/>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F020F11"/>
    <w:multiLevelType w:val="multilevel"/>
    <w:tmpl w:val="2F020F11"/>
    <w:lvl w:ilvl="0" w:tentative="0">
      <w:start w:val="6"/>
      <w:numFmt w:val="japaneseCounting"/>
      <w:lvlText w:val="第%1条"/>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5560063B"/>
    <w:multiLevelType w:val="multilevel"/>
    <w:tmpl w:val="5560063B"/>
    <w:lvl w:ilvl="0" w:tentative="0">
      <w:start w:val="1"/>
      <w:numFmt w:val="decimal"/>
      <w:lvlText w:val="%1、"/>
      <w:lvlJc w:val="left"/>
      <w:pPr>
        <w:tabs>
          <w:tab w:val="left" w:pos="720"/>
        </w:tabs>
        <w:ind w:left="720" w:hanging="720"/>
      </w:pPr>
      <w:rPr>
        <w:rFonts w:ascii="Times New Roman" w:hAnsi="Times New Roman" w:eastAsia="Times New Roman"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58853FBD"/>
    <w:multiLevelType w:val="multilevel"/>
    <w:tmpl w:val="58853FBD"/>
    <w:lvl w:ilvl="0" w:tentative="0">
      <w:start w:val="1"/>
      <w:numFmt w:val="decimal"/>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
  </w:num>
  <w:num w:numId="3">
    <w:abstractNumId w:val="1"/>
  </w:num>
  <w:num w:numId="4">
    <w:abstractNumId w:val="6"/>
  </w:num>
  <w:num w:numId="5">
    <w:abstractNumId w:val="4"/>
  </w:num>
  <w:num w:numId="6">
    <w:abstractNumId w:val="5"/>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xOWZjZDk0Yjc0YTc2ZmNmNjE2OGQzM2M3ZjM3ZGIifQ=="/>
  </w:docVars>
  <w:rsids>
    <w:rsidRoot w:val="00100820"/>
    <w:rsid w:val="0009203F"/>
    <w:rsid w:val="000C5750"/>
    <w:rsid w:val="00100820"/>
    <w:rsid w:val="001801A8"/>
    <w:rsid w:val="001835A8"/>
    <w:rsid w:val="00204CD7"/>
    <w:rsid w:val="002146F3"/>
    <w:rsid w:val="00280F10"/>
    <w:rsid w:val="002A03D3"/>
    <w:rsid w:val="002C22DC"/>
    <w:rsid w:val="002E2D73"/>
    <w:rsid w:val="0031488D"/>
    <w:rsid w:val="00333879"/>
    <w:rsid w:val="003534E9"/>
    <w:rsid w:val="003A1A9A"/>
    <w:rsid w:val="004228D8"/>
    <w:rsid w:val="0045297C"/>
    <w:rsid w:val="00471D3A"/>
    <w:rsid w:val="0048565F"/>
    <w:rsid w:val="00492BAF"/>
    <w:rsid w:val="004A4C96"/>
    <w:rsid w:val="005500C5"/>
    <w:rsid w:val="00563B19"/>
    <w:rsid w:val="00564058"/>
    <w:rsid w:val="00572A2E"/>
    <w:rsid w:val="005E262C"/>
    <w:rsid w:val="005E4C9E"/>
    <w:rsid w:val="005F2D4C"/>
    <w:rsid w:val="00626226"/>
    <w:rsid w:val="006647AC"/>
    <w:rsid w:val="00691B6C"/>
    <w:rsid w:val="006A7929"/>
    <w:rsid w:val="007579CB"/>
    <w:rsid w:val="00777275"/>
    <w:rsid w:val="007872CD"/>
    <w:rsid w:val="007A46C4"/>
    <w:rsid w:val="007A7C37"/>
    <w:rsid w:val="00805FAC"/>
    <w:rsid w:val="00812BED"/>
    <w:rsid w:val="0081606B"/>
    <w:rsid w:val="00830B8D"/>
    <w:rsid w:val="0085763E"/>
    <w:rsid w:val="008A0D5F"/>
    <w:rsid w:val="008C01C4"/>
    <w:rsid w:val="00951F06"/>
    <w:rsid w:val="00956A6C"/>
    <w:rsid w:val="0096591D"/>
    <w:rsid w:val="00992FC7"/>
    <w:rsid w:val="00994D8B"/>
    <w:rsid w:val="009A575A"/>
    <w:rsid w:val="009A63C1"/>
    <w:rsid w:val="00A04980"/>
    <w:rsid w:val="00A2209A"/>
    <w:rsid w:val="00A26CC8"/>
    <w:rsid w:val="00A6264D"/>
    <w:rsid w:val="00A6608B"/>
    <w:rsid w:val="00A76480"/>
    <w:rsid w:val="00AE32AA"/>
    <w:rsid w:val="00AF3D26"/>
    <w:rsid w:val="00AF5016"/>
    <w:rsid w:val="00B24228"/>
    <w:rsid w:val="00BE383C"/>
    <w:rsid w:val="00BF327E"/>
    <w:rsid w:val="00C36969"/>
    <w:rsid w:val="00C85472"/>
    <w:rsid w:val="00CB4162"/>
    <w:rsid w:val="00CB595C"/>
    <w:rsid w:val="00CF37BB"/>
    <w:rsid w:val="00D1533A"/>
    <w:rsid w:val="00D2700F"/>
    <w:rsid w:val="00D47F57"/>
    <w:rsid w:val="00D5258E"/>
    <w:rsid w:val="00D61784"/>
    <w:rsid w:val="00D8538D"/>
    <w:rsid w:val="00D95CDB"/>
    <w:rsid w:val="00DC7E55"/>
    <w:rsid w:val="00DE0DD4"/>
    <w:rsid w:val="00E26344"/>
    <w:rsid w:val="00E3280A"/>
    <w:rsid w:val="00E64F8F"/>
    <w:rsid w:val="00EA79D7"/>
    <w:rsid w:val="00F6680B"/>
    <w:rsid w:val="00FB1532"/>
    <w:rsid w:val="00FD1C20"/>
    <w:rsid w:val="02A76009"/>
    <w:rsid w:val="0351223F"/>
    <w:rsid w:val="09EA14F3"/>
    <w:rsid w:val="169D7CAB"/>
    <w:rsid w:val="22AF3083"/>
    <w:rsid w:val="2B315E15"/>
    <w:rsid w:val="2D737898"/>
    <w:rsid w:val="2EC16839"/>
    <w:rsid w:val="2FF56D5B"/>
    <w:rsid w:val="350E4C8F"/>
    <w:rsid w:val="35F20D6E"/>
    <w:rsid w:val="3A233BEC"/>
    <w:rsid w:val="3CF764F2"/>
    <w:rsid w:val="3D3D4FC4"/>
    <w:rsid w:val="42817030"/>
    <w:rsid w:val="486309CF"/>
    <w:rsid w:val="48A73C3A"/>
    <w:rsid w:val="494C4889"/>
    <w:rsid w:val="647454AC"/>
    <w:rsid w:val="6C8705C0"/>
    <w:rsid w:val="6D2E089D"/>
    <w:rsid w:val="7ECD13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No Spacing"/>
    <w:qFormat/>
    <w:uiPriority w:val="1"/>
    <w:pPr>
      <w:widowControl w:val="0"/>
    </w:pPr>
    <w:rPr>
      <w:rFonts w:ascii="Times New Roman" w:hAnsi="Times New Roman" w:eastAsia="宋体" w:cs="Times New Roman"/>
      <w:kern w:val="2"/>
      <w:sz w:val="21"/>
      <w:szCs w:val="22"/>
      <w:lang w:val="en-US" w:eastAsia="zh-CN"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6">
    <w:name w:val="Normal (Web)"/>
    <w:basedOn w:val="1"/>
    <w:qFormat/>
    <w:uiPriority w:val="0"/>
    <w:pPr>
      <w:widowControl/>
      <w:spacing w:before="100" w:beforeAutospacing="1" w:after="100" w:afterAutospacing="1"/>
      <w:jc w:val="left"/>
    </w:pPr>
    <w:rPr>
      <w:kern w:val="0"/>
      <w:sz w:val="24"/>
    </w:r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6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26</Pages>
  <Words>15784</Words>
  <Characters>15872</Characters>
  <Lines>119</Lines>
  <Paragraphs>33</Paragraphs>
  <TotalTime>1</TotalTime>
  <ScaleCrop>false</ScaleCrop>
  <LinksUpToDate>false</LinksUpToDate>
  <CharactersWithSpaces>16869</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2021-04-07T01:31:00Z</dcterms:created>
  <dc:creator>User</dc:creator>
  <cp:lastModifiedBy>小曼</cp:lastModifiedBy>
  <cp:lastPrinted>2014-03-20T08:12:00Z</cp:lastPrinted>
  <dcterms:modified xsi:type="dcterms:W3CDTF">2025-11-04T03:40:28Z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FC2882E4A9584BE1BBE62A92C6D39B37</vt:lpwstr>
  </property>
</Properties>
</file>